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677C6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FC1E28D">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166F6E39">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点击此处添加ICS号</w:t>
            </w:r>
            <w:r>
              <w:rPr>
                <w:rFonts w:ascii="黑体" w:hAnsi="黑体" w:eastAsia="黑体"/>
                <w:sz w:val="21"/>
                <w:szCs w:val="21"/>
              </w:rPr>
              <w:fldChar w:fldCharType="end"/>
            </w:r>
            <w:bookmarkEnd w:id="0"/>
          </w:p>
        </w:tc>
      </w:tr>
      <w:tr w14:paraId="0DFA7D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1EA9E55">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526F3195">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点击此处添加CCS号</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6C7F460F">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6F43C575">
            <w:pPr>
              <w:pStyle w:val="49"/>
              <w:framePr w:w="0" w:hRule="auto" w:wrap="auto" w:vAnchor="margin" w:hAnchor="text" w:xAlign="left" w:yAlign="inline"/>
              <w:rPr>
                <w:rFonts w:ascii="宋体" w:hAnsi="宋体"/>
                <w:sz w:val="28"/>
                <w:szCs w:val="28"/>
              </w:rPr>
            </w:pPr>
            <w:bookmarkStart w:id="2" w:name="_Hlk26473981"/>
            <w:r>
              <w:rPr>
                <w:sz w:val="21"/>
                <w:szCs w:val="21"/>
              </w:rPr>
              <w:t xml:space="preserve"> </w:t>
            </w:r>
          </w:p>
        </w:tc>
      </w:tr>
    </w:tbl>
    <w:p w14:paraId="64DCCB77">
      <w:pPr>
        <w:pStyle w:val="50"/>
        <w:framePr w:w="9639" w:h="1291" w:hRule="exact" w:hSpace="181" w:vSpace="181" w:wrap="around" w:hAnchor="page" w:x="1305" w:y="1572"/>
        <w:rPr>
          <w:rFonts w:ascii="黑体" w:hAnsi="黑体" w:eastAsia="黑体"/>
          <w:b w:val="0"/>
          <w:bCs w:val="0"/>
          <w:w w:val="100"/>
          <w:sz w:val="84"/>
          <w:szCs w:val="84"/>
        </w:rPr>
      </w:pPr>
      <w:r>
        <w:rPr>
          <w:rFonts w:hint="eastAsia" w:ascii="黑体" w:hAnsi="黑体" w:eastAsia="黑体"/>
          <w:b w:val="0"/>
          <w:bCs w:val="0"/>
          <w:w w:val="100"/>
          <w:sz w:val="84"/>
          <w:szCs w:val="84"/>
        </w:rPr>
        <w:t>团体标准</w:t>
      </w:r>
    </w:p>
    <w:bookmarkEnd w:id="2"/>
    <w:p w14:paraId="402E7310">
      <w:pPr>
        <w:pStyle w:val="195"/>
        <w:framePr/>
        <w:rPr>
          <w:lang w:val="fr-FR"/>
        </w:rPr>
      </w:pPr>
      <w:r>
        <w:rPr>
          <w:rFonts w:hint="eastAsia"/>
          <w:lang w:val="fr-FR"/>
        </w:rPr>
        <w:t xml:space="preserve">T/LZBX </w:t>
      </w:r>
      <w:r>
        <w:fldChar w:fldCharType="begin">
          <w:ffData>
            <w:name w:val="NSTD_CODE_F"/>
            <w:enabled/>
            <w:calcOnExit w:val="0"/>
            <w:textInput>
              <w:default w:val="XXXX"/>
            </w:textInput>
          </w:ffData>
        </w:fldChar>
      </w:r>
      <w:bookmarkStart w:id="3" w:name="NSTD_CODE_F"/>
      <w:r>
        <w:rPr>
          <w:lang w:val="fr-FR"/>
        </w:rPr>
        <w:instrText xml:space="preserve"> FORMTEXT </w:instrText>
      </w:r>
      <w:r>
        <w:fldChar w:fldCharType="separate"/>
      </w:r>
      <w:r>
        <w:rPr>
          <w:rFonts w:hint="eastAsia"/>
        </w:rPr>
        <w:t>XXXX</w:t>
      </w:r>
      <w:r>
        <w:fldChar w:fldCharType="end"/>
      </w:r>
      <w:bookmarkEnd w:id="3"/>
      <w:r>
        <w:rPr>
          <w:rFonts w:hAnsi="黑体"/>
          <w:lang w:val="fr-FR"/>
        </w:rPr>
        <w:t>—</w:t>
      </w:r>
      <w:r>
        <w:fldChar w:fldCharType="begin">
          <w:ffData>
            <w:name w:val="NSTD_CODE_B"/>
            <w:enabled/>
            <w:calcOnExit w:val="0"/>
            <w:textInput>
              <w:default w:val="XXXX"/>
            </w:textInput>
          </w:ffData>
        </w:fldChar>
      </w:r>
      <w:bookmarkStart w:id="4" w:name="NSTD_CODE_B"/>
      <w:r>
        <w:rPr>
          <w:lang w:val="fr-FR"/>
        </w:rPr>
        <w:instrText xml:space="preserve"> FORMTEXT </w:instrText>
      </w:r>
      <w:r>
        <w:fldChar w:fldCharType="separate"/>
      </w:r>
      <w:r>
        <w:rPr>
          <w:rFonts w:hint="eastAsia"/>
        </w:rPr>
        <w:t>XXXX</w:t>
      </w:r>
      <w:r>
        <w:fldChar w:fldCharType="end"/>
      </w:r>
      <w:bookmarkEnd w:id="4"/>
    </w:p>
    <w:p w14:paraId="7756D397">
      <w:pPr>
        <w:pStyle w:val="196"/>
        <w:framePr/>
        <w:rPr>
          <w:rFonts w:hAnsi="黑体"/>
        </w:rPr>
      </w:pPr>
    </w:p>
    <w:p w14:paraId="105A8FCE">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8081D09">
      <w:pPr>
        <w:pStyle w:val="50"/>
        <w:framePr w:w="9639" w:h="6976" w:hRule="exact" w:hSpace="0" w:vSpace="0" w:wrap="around" w:hAnchor="page" w:y="6408"/>
        <w:jc w:val="center"/>
        <w:rPr>
          <w:rFonts w:ascii="黑体" w:hAnsi="黑体" w:eastAsia="黑体"/>
          <w:b w:val="0"/>
          <w:bCs w:val="0"/>
          <w:w w:val="100"/>
        </w:rPr>
      </w:pPr>
    </w:p>
    <w:p w14:paraId="77B5FB66">
      <w:pPr>
        <w:pStyle w:val="197"/>
        <w:framePr w:h="6974" w:hRule="exact" w:wrap="around" w:x="1419" w:anchorLock="1"/>
        <w:pBdr>
          <w:top w:val="none" w:sz="0" w:space="0"/>
          <w:left w:val="none" w:sz="0" w:space="0"/>
          <w:bottom w:val="none" w:sz="0" w:space="0"/>
          <w:right w:val="none" w:sz="0" w:space="0"/>
        </w:pBdr>
        <w:rPr>
          <w:rFonts w:hint="eastAsia"/>
        </w:rPr>
      </w:pPr>
      <w:r>
        <w:fldChar w:fldCharType="begin">
          <w:ffData>
            <w:name w:val="CSTD_NAME"/>
            <w:enabled/>
            <w:calcOnExit w:val="0"/>
            <w:textInput>
              <w:default w:val="点击此处添加标准名称"/>
            </w:textInput>
          </w:ffData>
        </w:fldChar>
      </w:r>
      <w:bookmarkStart w:id="5" w:name="CSTD_NAME"/>
      <w:r>
        <w:instrText xml:space="preserve"> FORMTEXT </w:instrText>
      </w:r>
      <w:r>
        <w:fldChar w:fldCharType="separate"/>
      </w:r>
      <w:r>
        <w:rPr>
          <w:rFonts w:hint="eastAsia"/>
        </w:rPr>
        <w:t>农村公路管理信息平台应用管理规范</w:t>
      </w:r>
    </w:p>
    <w:p w14:paraId="64449F17">
      <w:pPr>
        <w:pStyle w:val="197"/>
        <w:framePr w:h="6974" w:hRule="exact" w:wrap="around" w:x="1419" w:anchorLock="1"/>
        <w:pBdr>
          <w:top w:val="none" w:sz="0" w:space="0"/>
          <w:left w:val="none" w:sz="0" w:space="0"/>
          <w:bottom w:val="none" w:sz="0" w:space="0"/>
          <w:right w:val="none" w:sz="0" w:space="0"/>
        </w:pBdr>
        <w:rPr>
          <w:rFonts w:hint="eastAsia"/>
        </w:rPr>
      </w:pPr>
    </w:p>
    <w:p w14:paraId="272669EA">
      <w:pPr>
        <w:pStyle w:val="197"/>
        <w:framePr w:h="6974" w:hRule="exact" w:wrap="around" w:x="1419" w:anchorLock="1"/>
        <w:rPr>
          <w:rFonts w:hint="eastAsia"/>
        </w:rPr>
      </w:pPr>
      <w:r>
        <w:rPr>
          <w:rFonts w:hint="eastAsia"/>
        </w:rPr>
        <w:t>Specification for application management of rural highway management information platform</w:t>
      </w:r>
    </w:p>
    <w:p w14:paraId="4FBE98FD">
      <w:pPr>
        <w:pStyle w:val="197"/>
        <w:framePr w:h="6974" w:hRule="exact" w:wrap="around" w:x="1419" w:anchorLock="1"/>
      </w:pPr>
      <w:r>
        <w:fldChar w:fldCharType="end"/>
      </w:r>
      <w:bookmarkEnd w:id="5"/>
    </w:p>
    <w:p w14:paraId="3DF7B423">
      <w:pPr>
        <w:framePr w:w="9639" w:h="6974" w:hRule="exact" w:wrap="around" w:vAnchor="page" w:hAnchor="page" w:x="1419" w:y="6408" w:anchorLock="1"/>
        <w:ind w:left="-1418"/>
      </w:pPr>
    </w:p>
    <w:p w14:paraId="54A962ED">
      <w:pPr>
        <w:pStyle w:val="125"/>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6"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     </w:t>
      </w:r>
      <w:r>
        <w:rPr>
          <w:rFonts w:ascii="黑体" w:hAnsi="黑体" w:eastAsia="黑体"/>
          <w:szCs w:val="28"/>
        </w:rPr>
        <w:fldChar w:fldCharType="end"/>
      </w:r>
      <w:bookmarkEnd w:id="6"/>
    </w:p>
    <w:p w14:paraId="7C05DC68">
      <w:pPr>
        <w:framePr w:w="9639" w:h="6974" w:hRule="exact" w:wrap="around" w:vAnchor="page" w:hAnchor="page" w:x="1419" w:y="6408" w:anchorLock="1"/>
        <w:spacing w:line="760" w:lineRule="exact"/>
        <w:ind w:left="-1418"/>
      </w:pPr>
    </w:p>
    <w:p w14:paraId="4A2AB6ED">
      <w:pPr>
        <w:pStyle w:val="125"/>
        <w:framePr w:w="9639" w:h="6974" w:hRule="exact" w:wrap="around" w:vAnchor="page" w:hAnchor="page" w:x="1419" w:y="6408" w:anchorLock="1"/>
        <w:textAlignment w:val="bottom"/>
        <w:rPr>
          <w:rFonts w:eastAsia="黑体"/>
          <w:szCs w:val="28"/>
        </w:rPr>
      </w:pPr>
    </w:p>
    <w:p w14:paraId="674A68C5">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7" w:name="下拉1"/>
      <w:r>
        <w:rPr>
          <w:sz w:val="24"/>
          <w:szCs w:val="28"/>
        </w:rPr>
        <w:instrText xml:space="preserve"> FORMDROPDOWN </w:instrText>
      </w:r>
      <w:r>
        <w:rPr>
          <w:sz w:val="24"/>
          <w:szCs w:val="28"/>
        </w:rPr>
        <w:fldChar w:fldCharType="separate"/>
      </w:r>
      <w:r>
        <w:rPr>
          <w:sz w:val="24"/>
          <w:szCs w:val="28"/>
        </w:rPr>
        <w:fldChar w:fldCharType="end"/>
      </w:r>
      <w:bookmarkEnd w:id="7"/>
    </w:p>
    <w:p w14:paraId="5BE698BB">
      <w:pPr>
        <w:pStyle w:val="125"/>
        <w:framePr w:w="9639" w:h="6974" w:hRule="exact" w:wrap="around" w:vAnchor="page" w:hAnchor="page" w:x="1419" w:y="6408" w:anchorLock="1"/>
        <w:spacing w:before="180" w:line="240" w:lineRule="atLeast"/>
        <w:textAlignment w:val="bottom"/>
        <w:rPr>
          <w:sz w:val="21"/>
          <w:szCs w:val="28"/>
        </w:rPr>
      </w:pPr>
    </w:p>
    <w:p w14:paraId="088E48E2">
      <w:pPr>
        <w:pStyle w:val="125"/>
        <w:framePr w:w="9639" w:h="6974" w:hRule="exact" w:wrap="around" w:vAnchor="page" w:hAnchor="page" w:x="1419" w:y="6408" w:anchorLock="1"/>
        <w:spacing w:before="720" w:beforeLines="300" w:after="72" w:afterLines="30" w:line="240" w:lineRule="auto"/>
        <w:textAlignment w:val="bottom"/>
        <w:rPr>
          <w:b/>
          <w:sz w:val="21"/>
          <w:szCs w:val="28"/>
        </w:rPr>
      </w:pPr>
    </w:p>
    <w:p w14:paraId="1AF53516">
      <w:pPr>
        <w:pStyle w:val="193"/>
        <w:framePr w:wrap="around" w:y="14176"/>
      </w:pPr>
      <w:r>
        <w:rPr>
          <w:rFonts w:ascii="黑体"/>
        </w:rPr>
        <w:fldChar w:fldCharType="begin">
          <w:ffData>
            <w:name w:val="PLSH_DATE_Y"/>
            <w:enabled/>
            <w:calcOnExit w:val="0"/>
            <w:textInput>
              <w:default w:val="XXXX"/>
              <w:maxLength w:val="4"/>
            </w:textInput>
          </w:ffData>
        </w:fldChar>
      </w:r>
      <w:bookmarkStart w:id="8" w:name="PLSH_DATE_Y"/>
      <w:r>
        <w:rPr>
          <w:rFonts w:ascii="黑体"/>
        </w:rPr>
        <w:instrText xml:space="preserve"> FORMTEXT </w:instrText>
      </w:r>
      <w:r>
        <w:rPr>
          <w:rFonts w:ascii="黑体"/>
        </w:rPr>
        <w:fldChar w:fldCharType="separate"/>
      </w:r>
      <w:r>
        <w:rPr>
          <w:rFonts w:hint="eastAsia" w:ascii="黑体"/>
        </w:rPr>
        <w:t>XXXX</w:t>
      </w:r>
      <w:r>
        <w:rPr>
          <w:rFonts w:ascii="黑体"/>
        </w:rPr>
        <w:fldChar w:fldCharType="end"/>
      </w:r>
      <w:bookmarkEnd w:id="8"/>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9" w:name="PLSH_DATE_M"/>
      <w:r>
        <w:rPr>
          <w:rFonts w:ascii="黑体"/>
        </w:rPr>
        <w:instrText xml:space="preserve"> FORMTEXT </w:instrText>
      </w:r>
      <w:r>
        <w:rPr>
          <w:rFonts w:ascii="黑体"/>
        </w:rPr>
        <w:fldChar w:fldCharType="separate"/>
      </w:r>
      <w:r>
        <w:rPr>
          <w:rFonts w:hint="eastAsia" w:ascii="黑体"/>
        </w:rPr>
        <w:t>XX</w:t>
      </w:r>
      <w:r>
        <w:rPr>
          <w:rFonts w:ascii="黑体"/>
        </w:rPr>
        <w:fldChar w:fldCharType="end"/>
      </w:r>
      <w:bookmarkEnd w:id="9"/>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0" w:name="PLSH_DATE_D"/>
      <w:r>
        <w:rPr>
          <w:rFonts w:ascii="黑体"/>
        </w:rPr>
        <w:instrText xml:space="preserve"> FORMTEXT </w:instrText>
      </w:r>
      <w:r>
        <w:rPr>
          <w:rFonts w:ascii="黑体"/>
        </w:rPr>
        <w:fldChar w:fldCharType="separate"/>
      </w:r>
      <w:r>
        <w:rPr>
          <w:rFonts w:hint="eastAsia" w:ascii="黑体"/>
        </w:rPr>
        <w:t>XX</w:t>
      </w:r>
      <w:r>
        <w:rPr>
          <w:rFonts w:ascii="黑体"/>
        </w:rPr>
        <w:fldChar w:fldCharType="end"/>
      </w:r>
      <w:bookmarkEnd w:id="10"/>
      <w:r>
        <w:rPr>
          <w:rFonts w:hint="eastAsia"/>
        </w:rPr>
        <w:t>发布</w:t>
      </w:r>
    </w:p>
    <w:p w14:paraId="0A3DBE79">
      <w:pPr>
        <w:pStyle w:val="194"/>
        <w:framePr w:wrap="around" w:y="14176"/>
      </w:pPr>
      <w:r>
        <w:rPr>
          <w:rFonts w:ascii="黑体"/>
        </w:rPr>
        <w:fldChar w:fldCharType="begin">
          <w:ffData>
            <w:name w:val="CROT_DATE_Y"/>
            <w:enabled/>
            <w:calcOnExit w:val="0"/>
            <w:textInput>
              <w:default w:val="XXXX"/>
              <w:maxLength w:val="4"/>
            </w:textInput>
          </w:ffData>
        </w:fldChar>
      </w:r>
      <w:bookmarkStart w:id="11" w:name="CROT_DATE_Y"/>
      <w:r>
        <w:rPr>
          <w:rFonts w:ascii="黑体"/>
        </w:rPr>
        <w:instrText xml:space="preserve"> FORMTEXT </w:instrText>
      </w:r>
      <w:r>
        <w:rPr>
          <w:rFonts w:ascii="黑体"/>
        </w:rPr>
        <w:fldChar w:fldCharType="separate"/>
      </w:r>
      <w:r>
        <w:rPr>
          <w:rFonts w:hint="eastAsia" w:ascii="黑体"/>
        </w:rPr>
        <w:t>XXXX</w:t>
      </w:r>
      <w:r>
        <w:rPr>
          <w:rFonts w:ascii="黑体"/>
        </w:rPr>
        <w:fldChar w:fldCharType="end"/>
      </w:r>
      <w:bookmarkEnd w:id="11"/>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2" w:name="CROT_DATE_M"/>
      <w:r>
        <w:rPr>
          <w:rFonts w:ascii="黑体"/>
        </w:rPr>
        <w:instrText xml:space="preserve"> FORMTEXT </w:instrText>
      </w:r>
      <w:r>
        <w:rPr>
          <w:rFonts w:ascii="黑体"/>
        </w:rPr>
        <w:fldChar w:fldCharType="separate"/>
      </w:r>
      <w:r>
        <w:rPr>
          <w:rFonts w:hint="eastAsia" w:ascii="黑体"/>
        </w:rPr>
        <w:t>XX</w:t>
      </w:r>
      <w:r>
        <w:rPr>
          <w:rFonts w:ascii="黑体"/>
        </w:rPr>
        <w:fldChar w:fldCharType="end"/>
      </w:r>
      <w:bookmarkEnd w:id="12"/>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3" w:name="CROT_DATE_D"/>
      <w:r>
        <w:rPr>
          <w:rFonts w:ascii="黑体"/>
        </w:rPr>
        <w:instrText xml:space="preserve"> FORMTEXT </w:instrText>
      </w:r>
      <w:r>
        <w:rPr>
          <w:rFonts w:ascii="黑体"/>
        </w:rPr>
        <w:fldChar w:fldCharType="separate"/>
      </w:r>
      <w:r>
        <w:rPr>
          <w:rFonts w:hint="eastAsia" w:ascii="黑体"/>
        </w:rPr>
        <w:t>XX</w:t>
      </w:r>
      <w:r>
        <w:rPr>
          <w:rFonts w:ascii="黑体"/>
        </w:rPr>
        <w:fldChar w:fldCharType="end"/>
      </w:r>
      <w:bookmarkEnd w:id="13"/>
      <w:r>
        <w:rPr>
          <w:rFonts w:hint="eastAsia"/>
        </w:rPr>
        <w:t>实施</w:t>
      </w:r>
    </w:p>
    <w:p w14:paraId="0842D3D2">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4" w:name="fm"/>
      <w:r>
        <w:rPr>
          <w:rFonts w:hAnsi="黑体"/>
          <w:w w:val="100"/>
          <w:sz w:val="28"/>
        </w:rPr>
        <w:instrText xml:space="preserve"> FORMTEXT </w:instrText>
      </w:r>
      <w:r>
        <w:rPr>
          <w:rFonts w:hAnsi="黑体"/>
          <w:w w:val="100"/>
          <w:sz w:val="28"/>
        </w:rPr>
        <w:fldChar w:fldCharType="separate"/>
      </w:r>
      <w:r>
        <w:rPr>
          <w:rFonts w:hint="eastAsia" w:hAnsi="黑体"/>
          <w:w w:val="100"/>
          <w:sz w:val="28"/>
        </w:rPr>
        <w:t>柳州市</w:t>
      </w:r>
      <w:r>
        <w:rPr>
          <w:rFonts w:hAnsi="黑体"/>
          <w:w w:val="100"/>
          <w:sz w:val="28"/>
        </w:rPr>
        <w:t>标准技术协会</w:t>
      </w:r>
      <w:r>
        <w:rPr>
          <w:rFonts w:hAnsi="黑体"/>
          <w:w w:val="100"/>
          <w:sz w:val="28"/>
        </w:rPr>
        <w:fldChar w:fldCharType="end"/>
      </w:r>
      <w:bookmarkEnd w:id="14"/>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2BE45632">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858B464">
      <w:pPr>
        <w:pStyle w:val="89"/>
        <w:spacing w:before="900" w:after="468"/>
      </w:pPr>
      <w:bookmarkStart w:id="15" w:name="BookMark2"/>
      <w:r>
        <w:rPr>
          <w:spacing w:val="320"/>
        </w:rPr>
        <w:t>前</w:t>
      </w:r>
      <w:r>
        <w:t>言</w:t>
      </w:r>
    </w:p>
    <w:p w14:paraId="1A276002">
      <w:pPr>
        <w:pStyle w:val="56"/>
        <w:ind w:firstLine="420"/>
      </w:pPr>
      <w:r>
        <w:rPr>
          <w:rFonts w:hint="eastAsia"/>
        </w:rPr>
        <w:t>本文件按照GB/T 1.1</w:t>
      </w:r>
      <w:bookmarkStart w:id="16" w:name="OLE_LINK6"/>
      <w:bookmarkStart w:id="17" w:name="OLE_LINK7"/>
      <w:r>
        <w:rPr>
          <w:rFonts w:hint="eastAsia"/>
        </w:rPr>
        <w:t>—</w:t>
      </w:r>
      <w:bookmarkEnd w:id="16"/>
      <w:bookmarkEnd w:id="17"/>
      <w:r>
        <w:rPr>
          <w:rFonts w:hint="eastAsia"/>
        </w:rPr>
        <w:t>2020《标准化工作导则  第1部分：标准化文件的结构和起草规则》的规定起草。</w:t>
      </w:r>
    </w:p>
    <w:p w14:paraId="1F0B2118">
      <w:pPr>
        <w:pStyle w:val="56"/>
        <w:ind w:firstLine="420"/>
      </w:pPr>
      <w:r>
        <w:rPr>
          <w:rFonts w:hint="eastAsia"/>
        </w:rPr>
        <w:t>请注意本文件的某些内容可能涉及专利。本文件的发布机构不承担识别专利的责任。</w:t>
      </w:r>
    </w:p>
    <w:p w14:paraId="16041B80">
      <w:pPr>
        <w:pStyle w:val="56"/>
        <w:ind w:firstLine="420"/>
      </w:pPr>
      <w:r>
        <w:rPr>
          <w:rFonts w:hint="eastAsia"/>
        </w:rPr>
        <w:t>本文件由</w:t>
      </w:r>
      <w:r>
        <w:rPr>
          <w:rFonts w:hint="eastAsia"/>
          <w:lang w:val="en-US" w:eastAsia="zh-CN"/>
        </w:rPr>
        <w:t>柳州市交通运输局</w:t>
      </w:r>
      <w:r>
        <w:rPr>
          <w:rFonts w:hint="eastAsia"/>
        </w:rPr>
        <w:t>提出。</w:t>
      </w:r>
    </w:p>
    <w:p w14:paraId="219E2906">
      <w:pPr>
        <w:pStyle w:val="56"/>
        <w:ind w:firstLine="420"/>
      </w:pPr>
      <w:r>
        <w:rPr>
          <w:rFonts w:hint="eastAsia"/>
        </w:rPr>
        <w:t>本文件由柳州市标准技术协会归口。</w:t>
      </w:r>
    </w:p>
    <w:p w14:paraId="77BA63A2">
      <w:pPr>
        <w:pStyle w:val="56"/>
        <w:ind w:firstLine="420"/>
      </w:pPr>
      <w:r>
        <w:rPr>
          <w:rFonts w:hint="eastAsia"/>
        </w:rPr>
        <w:t>本文件由</w:t>
      </w:r>
      <w:r>
        <w:rPr>
          <w:rFonts w:hint="eastAsia"/>
          <w:lang w:val="en-US" w:eastAsia="zh-CN"/>
        </w:rPr>
        <w:t>柳州市交通运输局</w:t>
      </w:r>
      <w:r>
        <w:rPr>
          <w:rFonts w:hint="eastAsia"/>
        </w:rPr>
        <w:t>宣贯。</w:t>
      </w:r>
    </w:p>
    <w:p w14:paraId="76F1FE27">
      <w:pPr>
        <w:pStyle w:val="56"/>
        <w:ind w:firstLine="420"/>
      </w:pPr>
      <w:r>
        <w:rPr>
          <w:rFonts w:hint="eastAsia"/>
        </w:rPr>
        <w:t>本文件起草单位：柳州市公路发展中心、广西壮族自治区标准技术研究院、国交空间信息技术（北京）有限公司。</w:t>
      </w:r>
    </w:p>
    <w:p w14:paraId="18F6C13C">
      <w:pPr>
        <w:pStyle w:val="56"/>
        <w:ind w:firstLine="420"/>
      </w:pPr>
      <w:r>
        <w:rPr>
          <w:rFonts w:hint="eastAsia"/>
        </w:rPr>
        <w:t>本文件主要起草人：</w:t>
      </w:r>
      <w:r>
        <w:t xml:space="preserve"> </w:t>
      </w:r>
      <w:r>
        <w:rPr>
          <w:rFonts w:hint="eastAsia"/>
        </w:rPr>
        <w:t>粟英严、韦文庆、覃路捷、王昌刚、杜文杰、文彩凤、韦文韬、郎珏星、陈啸、范扬崇、程宇熙、黎扬、覃国庞、王星鹏、余志航、曾锻成、卢曼泽、郭榕刚、韩志、刘用、罗治敏、李永波、李旺、张振启、娄嘉祺、毛韦哲正。</w:t>
      </w:r>
    </w:p>
    <w:p w14:paraId="02A0354D">
      <w:pPr>
        <w:pStyle w:val="56"/>
        <w:ind w:firstLine="420"/>
        <w:sectPr>
          <w:headerReference r:id="rId11" w:type="default"/>
          <w:footerReference r:id="rId13" w:type="default"/>
          <w:headerReference r:id="rId12" w:type="even"/>
          <w:footerReference r:id="rId14" w:type="even"/>
          <w:pgSz w:w="11906" w:h="16838"/>
          <w:pgMar w:top="1928" w:right="1134" w:bottom="1134" w:left="1134" w:header="1418" w:footer="1134" w:gutter="284"/>
          <w:pgNumType w:fmt="upperRoman" w:start="1"/>
          <w:cols w:space="425" w:num="1"/>
          <w:formProt w:val="0"/>
          <w:docGrid w:type="lines" w:linePitch="312" w:charSpace="0"/>
        </w:sectPr>
      </w:pPr>
    </w:p>
    <w:bookmarkEnd w:id="15"/>
    <w:p w14:paraId="6DF51BF0">
      <w:pPr>
        <w:spacing w:line="20" w:lineRule="exact"/>
        <w:jc w:val="center"/>
        <w:rPr>
          <w:rFonts w:ascii="黑体" w:hAnsi="黑体" w:eastAsia="黑体"/>
          <w:sz w:val="32"/>
          <w:szCs w:val="32"/>
        </w:rPr>
      </w:pPr>
      <w:bookmarkStart w:id="18" w:name="BookMark4"/>
    </w:p>
    <w:p w14:paraId="71E4F61C">
      <w:pPr>
        <w:spacing w:line="20" w:lineRule="exact"/>
        <w:jc w:val="center"/>
        <w:rPr>
          <w:rFonts w:ascii="黑体" w:hAnsi="黑体" w:eastAsia="黑体"/>
          <w:sz w:val="32"/>
          <w:szCs w:val="32"/>
        </w:rPr>
      </w:pPr>
    </w:p>
    <w:p w14:paraId="3AEDE9AD">
      <w:pPr>
        <w:pStyle w:val="177"/>
        <w:spacing w:before="3" w:beforeLines="1" w:after="686" w:afterLines="220"/>
      </w:pPr>
      <w:sdt>
        <w:sdtPr>
          <w:tag w:val="NEW_STAND_NAME"/>
          <w:id w:val="595910757"/>
          <w:lock w:val="sdtLocked"/>
          <w:placeholder>
            <w:docPart w:val="0CD6B78F41AD4AB689BC7337D8669508"/>
          </w:placeholder>
        </w:sdtPr>
        <w:sdtContent>
          <w:bookmarkStart w:id="19" w:name="NEW_STAND_NAME"/>
          <w:sdt>
            <w:sdtPr>
              <w:tag w:val="NEW_STAND_NAME"/>
              <w:id w:val="147458756"/>
              <w:lock w:val="sdtLocked"/>
              <w:placeholder>
                <w:docPart w:val="{8c286bc0-e0a8-492e-acf0-2cc084a197f0}"/>
              </w:placeholder>
            </w:sdtPr>
            <w:sdtContent>
              <w:r>
                <w:rPr>
                  <w:rFonts w:hint="eastAsia"/>
                </w:rPr>
                <w:t>农村公路管理信息平台应用管理规范</w:t>
              </w:r>
            </w:sdtContent>
          </w:sdt>
        </w:sdtContent>
      </w:sdt>
    </w:p>
    <w:bookmarkEnd w:id="19"/>
    <w:p w14:paraId="311E80E6">
      <w:pPr>
        <w:pStyle w:val="104"/>
        <w:spacing w:before="312" w:after="312"/>
      </w:pPr>
      <w:bookmarkStart w:id="20" w:name="_Toc26986530"/>
      <w:bookmarkStart w:id="21" w:name="_Toc24884211"/>
      <w:bookmarkStart w:id="22" w:name="_Toc17233325"/>
      <w:bookmarkStart w:id="23" w:name="_Toc24884218"/>
      <w:bookmarkStart w:id="24" w:name="_Toc26718930"/>
      <w:bookmarkStart w:id="25" w:name="_Toc17233333"/>
      <w:bookmarkStart w:id="26" w:name="_Toc97191423"/>
      <w:bookmarkStart w:id="27" w:name="_Toc26986771"/>
      <w:bookmarkStart w:id="28" w:name="_Toc26648465"/>
      <w:r>
        <w:rPr>
          <w:rFonts w:hint="eastAsia"/>
        </w:rPr>
        <w:t>范围</w:t>
      </w:r>
      <w:bookmarkEnd w:id="20"/>
      <w:bookmarkEnd w:id="21"/>
      <w:bookmarkEnd w:id="22"/>
      <w:bookmarkEnd w:id="23"/>
      <w:bookmarkEnd w:id="24"/>
      <w:bookmarkEnd w:id="25"/>
      <w:bookmarkEnd w:id="26"/>
      <w:bookmarkEnd w:id="27"/>
      <w:bookmarkEnd w:id="28"/>
    </w:p>
    <w:p w14:paraId="448531FA">
      <w:pPr>
        <w:pStyle w:val="56"/>
        <w:ind w:firstLine="420"/>
      </w:pPr>
      <w:bookmarkStart w:id="29" w:name="_Toc17233326"/>
      <w:bookmarkStart w:id="30" w:name="_Toc24884212"/>
      <w:bookmarkStart w:id="31" w:name="_Toc24884219"/>
      <w:bookmarkStart w:id="32" w:name="_Toc17233334"/>
      <w:bookmarkStart w:id="33" w:name="_Toc26648466"/>
      <w:r>
        <w:rPr>
          <w:rFonts w:hint="eastAsia"/>
        </w:rPr>
        <w:t>本文件规定了农村公路管理信息平台应用的原则，并规定了职责分工、用户管理、信息平台功能应用、安全保障的要求。</w:t>
      </w:r>
    </w:p>
    <w:p w14:paraId="531FB29F">
      <w:pPr>
        <w:pStyle w:val="56"/>
        <w:ind w:firstLine="420"/>
      </w:pPr>
      <w:r>
        <w:rPr>
          <w:rFonts w:hint="eastAsia"/>
        </w:rPr>
        <w:t>本文件适用于柳州市行政区域内各级农村公路管理部门及相关单位应用管理农村公路管理信息平台。</w:t>
      </w:r>
    </w:p>
    <w:p w14:paraId="5AC5B0A4">
      <w:pPr>
        <w:pStyle w:val="104"/>
        <w:spacing w:before="312" w:after="312"/>
      </w:pPr>
      <w:bookmarkStart w:id="34" w:name="_Toc97191424"/>
      <w:bookmarkStart w:id="35" w:name="_Toc26718931"/>
      <w:bookmarkStart w:id="36" w:name="_Toc26986772"/>
      <w:bookmarkStart w:id="37" w:name="_Toc26986531"/>
      <w:r>
        <w:rPr>
          <w:rFonts w:hint="eastAsia"/>
        </w:rPr>
        <w:t>规范性引用文件</w:t>
      </w:r>
      <w:bookmarkEnd w:id="29"/>
      <w:bookmarkEnd w:id="30"/>
      <w:bookmarkEnd w:id="31"/>
      <w:bookmarkEnd w:id="32"/>
      <w:bookmarkEnd w:id="33"/>
      <w:bookmarkEnd w:id="34"/>
      <w:bookmarkEnd w:id="35"/>
      <w:bookmarkEnd w:id="36"/>
      <w:bookmarkEnd w:id="37"/>
    </w:p>
    <w:sdt>
      <w:sdtPr>
        <w:rPr>
          <w:rFonts w:hint="eastAsia"/>
        </w:rPr>
        <w:id w:val="715848253"/>
        <w:placeholder>
          <w:docPart w:val="D980E5D57BA146F689FF01AEC171D01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15C2DD98">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BFCA042">
      <w:pPr>
        <w:pStyle w:val="104"/>
        <w:spacing w:before="312" w:after="312"/>
      </w:pPr>
      <w:bookmarkStart w:id="38" w:name="_Toc97191425"/>
      <w:r>
        <w:rPr>
          <w:rFonts w:hint="eastAsia"/>
          <w:szCs w:val="21"/>
        </w:rPr>
        <w:t>术语和定义</w:t>
      </w:r>
      <w:bookmarkEnd w:id="38"/>
    </w:p>
    <w:sdt>
      <w:sdtPr>
        <w:id w:val="-1909835108"/>
        <w:placeholder>
          <w:docPart w:val="51411411CDBB43749FAC5A3B5838E8A1"/>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6B653B66">
          <w:pPr>
            <w:pStyle w:val="56"/>
            <w:ind w:firstLine="420"/>
          </w:pPr>
          <w:bookmarkStart w:id="39" w:name="_Toc26986532"/>
          <w:bookmarkEnd w:id="39"/>
          <w:r>
            <w:t>下列术语和定义适用于本文件。</w:t>
          </w:r>
        </w:p>
      </w:sdtContent>
    </w:sdt>
    <w:p w14:paraId="1667F662">
      <w:pPr>
        <w:pStyle w:val="223"/>
      </w:pPr>
      <w:r>
        <w:br w:type="textWrapping"/>
      </w:r>
      <w:r>
        <w:rPr>
          <w:rFonts w:hint="eastAsia" w:ascii="黑体" w:hAnsi="黑体" w:eastAsia="黑体"/>
        </w:rPr>
        <w:t xml:space="preserve"> </w:t>
      </w:r>
      <w:r>
        <w:rPr>
          <w:rFonts w:ascii="黑体" w:hAnsi="黑体" w:eastAsia="黑体"/>
        </w:rPr>
        <w:t xml:space="preserve">   </w:t>
      </w:r>
      <w:r>
        <w:rPr>
          <w:rFonts w:hint="eastAsia" w:ascii="黑体" w:hAnsi="黑体" w:eastAsia="黑体"/>
        </w:rPr>
        <w:t xml:space="preserve">农村公路管理信息平台  </w:t>
      </w:r>
      <w:r>
        <w:rPr>
          <w:rFonts w:ascii="黑体" w:hAnsi="黑体" w:eastAsia="黑体"/>
        </w:rPr>
        <w:t>rural highway management information platform</w:t>
      </w:r>
    </w:p>
    <w:p w14:paraId="124298FB">
      <w:pPr>
        <w:pStyle w:val="56"/>
        <w:ind w:firstLine="420"/>
      </w:pPr>
      <w:r>
        <w:rPr>
          <w:rFonts w:hint="eastAsia"/>
        </w:rPr>
        <w:t>依托信息化手段,集成农村公路多种数据信息资源,通过数据共享、协同工作,实现农村公路信息化管理的平台。以下简称“信息平台”。</w:t>
      </w:r>
    </w:p>
    <w:p w14:paraId="4073B898">
      <w:pPr>
        <w:pStyle w:val="179"/>
      </w:pPr>
      <w:r>
        <w:rPr>
          <w:rFonts w:hint="eastAsia"/>
        </w:rPr>
        <w:t>农村公路指纳入农村公路规划，并按照公路工程技术标准修建的县道、乡道、村道及其所属设施，包括经省级交通运输主管部门认定并纳入统计年报里程的农村公路。包括公路桥梁、隧道和渡口。</w:t>
      </w:r>
    </w:p>
    <w:p w14:paraId="27301659">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管理部门  management department</w:t>
      </w:r>
    </w:p>
    <w:p w14:paraId="300D0FCB">
      <w:pPr>
        <w:pStyle w:val="56"/>
        <w:ind w:firstLine="420"/>
      </w:pPr>
      <w:r>
        <w:rPr>
          <w:rFonts w:hint="eastAsia"/>
        </w:rPr>
        <w:t>履行农村公路建设、管理、养护、运营主体责任的相关部门。</w:t>
      </w:r>
    </w:p>
    <w:p w14:paraId="4A93BA90">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 xml:space="preserve">相关方  </w:t>
      </w:r>
      <w:r>
        <w:rPr>
          <w:rFonts w:ascii="黑体" w:hAnsi="黑体" w:eastAsia="黑体"/>
        </w:rPr>
        <w:t>r</w:t>
      </w:r>
      <w:r>
        <w:rPr>
          <w:rFonts w:hint="eastAsia" w:ascii="黑体" w:hAnsi="黑体" w:eastAsia="黑体"/>
        </w:rPr>
        <w:t>elevant units</w:t>
      </w:r>
    </w:p>
    <w:p w14:paraId="78966854">
      <w:pPr>
        <w:pStyle w:val="56"/>
        <w:ind w:firstLine="420"/>
      </w:pPr>
      <w:r>
        <w:rPr>
          <w:rFonts w:hint="eastAsia"/>
        </w:rPr>
        <w:t>参与农村公路咨询、设计、施工、监理、日常养护、检测等工作的企业或个人主体。</w:t>
      </w:r>
    </w:p>
    <w:p w14:paraId="71BAC135">
      <w:pPr>
        <w:pStyle w:val="104"/>
        <w:spacing w:before="312" w:after="312"/>
      </w:pPr>
      <w:bookmarkStart w:id="40" w:name="_Toc151543122"/>
      <w:r>
        <w:rPr>
          <w:rFonts w:hint="eastAsia"/>
        </w:rPr>
        <w:t>总体原则</w:t>
      </w:r>
      <w:bookmarkEnd w:id="40"/>
    </w:p>
    <w:p w14:paraId="1585ABAE">
      <w:pPr>
        <w:pStyle w:val="56"/>
        <w:ind w:firstLine="420"/>
      </w:pPr>
      <w:r>
        <w:rPr>
          <w:rFonts w:hint="eastAsia"/>
        </w:rPr>
        <w:t>信息平台应用遵循统筹安排、分级管理、安全高效、统一监管的原则。</w:t>
      </w:r>
    </w:p>
    <w:p w14:paraId="142916EE">
      <w:pPr>
        <w:pStyle w:val="104"/>
        <w:spacing w:before="312" w:after="312"/>
      </w:pPr>
      <w:bookmarkStart w:id="41" w:name="_Toc151543123"/>
      <w:r>
        <w:rPr>
          <w:rFonts w:hint="eastAsia"/>
        </w:rPr>
        <w:t>职责分工</w:t>
      </w:r>
      <w:bookmarkEnd w:id="41"/>
    </w:p>
    <w:p w14:paraId="29B50927">
      <w:pPr>
        <w:pStyle w:val="105"/>
        <w:spacing w:before="156" w:after="156"/>
      </w:pPr>
      <w:bookmarkStart w:id="42" w:name="_Toc151543124"/>
      <w:r>
        <w:rPr>
          <w:rFonts w:hint="eastAsia"/>
        </w:rPr>
        <w:t>市级管理部门</w:t>
      </w:r>
      <w:bookmarkEnd w:id="42"/>
    </w:p>
    <w:p w14:paraId="74CB76EE">
      <w:pPr>
        <w:pStyle w:val="65"/>
        <w:spacing w:before="156" w:after="156"/>
      </w:pPr>
      <w:r>
        <w:rPr>
          <w:rFonts w:hint="eastAsia"/>
        </w:rPr>
        <w:t>信息平台应用责任人</w:t>
      </w:r>
    </w:p>
    <w:p w14:paraId="459AF630">
      <w:pPr>
        <w:pStyle w:val="56"/>
        <w:ind w:firstLine="420"/>
      </w:pPr>
      <w:r>
        <w:rPr>
          <w:rFonts w:hint="eastAsia"/>
        </w:rPr>
        <w:t>市级信息化工作负责人。</w:t>
      </w:r>
    </w:p>
    <w:p w14:paraId="08BE4932">
      <w:pPr>
        <w:pStyle w:val="56"/>
        <w:ind w:firstLine="420"/>
      </w:pPr>
    </w:p>
    <w:p w14:paraId="4D71872A">
      <w:pPr>
        <w:pStyle w:val="56"/>
        <w:ind w:firstLine="420"/>
      </w:pPr>
    </w:p>
    <w:p w14:paraId="4156437B">
      <w:pPr>
        <w:pStyle w:val="65"/>
        <w:spacing w:before="156" w:after="156"/>
      </w:pPr>
      <w:r>
        <w:rPr>
          <w:rFonts w:hint="eastAsia"/>
        </w:rPr>
        <w:t>主要职责</w:t>
      </w:r>
    </w:p>
    <w:p w14:paraId="30A20EB3">
      <w:pPr>
        <w:pStyle w:val="56"/>
        <w:ind w:firstLine="420"/>
      </w:pPr>
      <w:r>
        <w:rPr>
          <w:rFonts w:hint="eastAsia"/>
        </w:rPr>
        <w:t>主要职责如下：</w:t>
      </w:r>
    </w:p>
    <w:p w14:paraId="381B9B81">
      <w:pPr>
        <w:pStyle w:val="56"/>
        <w:ind w:firstLine="420"/>
      </w:pPr>
      <w:r>
        <w:rPr>
          <w:rFonts w:hint="eastAsia"/>
        </w:rPr>
        <w:t>——信息平台的建设与运行维护；</w:t>
      </w:r>
    </w:p>
    <w:p w14:paraId="672663A1">
      <w:pPr>
        <w:pStyle w:val="56"/>
        <w:ind w:firstLine="420"/>
      </w:pPr>
      <w:r>
        <w:rPr>
          <w:rFonts w:hint="eastAsia"/>
        </w:rPr>
        <w:t>——信息平台相关业务模块的使用，业务所涉及的具体模块见第7章；</w:t>
      </w:r>
    </w:p>
    <w:p w14:paraId="6B91FD20">
      <w:pPr>
        <w:pStyle w:val="56"/>
        <w:ind w:firstLine="420"/>
      </w:pPr>
      <w:r>
        <w:rPr>
          <w:rFonts w:hint="eastAsia"/>
        </w:rPr>
        <w:t>——指导和监督县级管理部门、相关方使用信息平台；</w:t>
      </w:r>
    </w:p>
    <w:p w14:paraId="1500F40A">
      <w:pPr>
        <w:pStyle w:val="56"/>
        <w:ind w:firstLine="420"/>
      </w:pPr>
      <w:r>
        <w:rPr>
          <w:rFonts w:hint="eastAsia"/>
        </w:rPr>
        <w:t>——收集信息平台应用情况，根据业务需求，提出改进建议。</w:t>
      </w:r>
    </w:p>
    <w:p w14:paraId="3AA6C116">
      <w:pPr>
        <w:pStyle w:val="105"/>
        <w:spacing w:before="156" w:after="156"/>
      </w:pPr>
      <w:bookmarkStart w:id="43" w:name="_Toc151543125"/>
      <w:r>
        <w:rPr>
          <w:rFonts w:hint="eastAsia"/>
        </w:rPr>
        <w:t>县级管理部门</w:t>
      </w:r>
      <w:bookmarkEnd w:id="43"/>
    </w:p>
    <w:p w14:paraId="24448DAC">
      <w:pPr>
        <w:pStyle w:val="65"/>
        <w:spacing w:before="156" w:after="156"/>
      </w:pPr>
      <w:r>
        <w:rPr>
          <w:rFonts w:hint="eastAsia"/>
        </w:rPr>
        <w:t>信息平台应用责任人</w:t>
      </w:r>
    </w:p>
    <w:p w14:paraId="4FBF083E">
      <w:pPr>
        <w:pStyle w:val="56"/>
        <w:ind w:firstLine="420"/>
      </w:pPr>
      <w:r>
        <w:rPr>
          <w:rFonts w:hint="eastAsia"/>
        </w:rPr>
        <w:t>县级信息化工作负责人。</w:t>
      </w:r>
    </w:p>
    <w:p w14:paraId="563689F4">
      <w:pPr>
        <w:pStyle w:val="65"/>
        <w:spacing w:before="156" w:after="156"/>
      </w:pPr>
      <w:r>
        <w:rPr>
          <w:rFonts w:hint="eastAsia"/>
        </w:rPr>
        <w:t>主要职责</w:t>
      </w:r>
    </w:p>
    <w:p w14:paraId="3D643AA6">
      <w:pPr>
        <w:pStyle w:val="56"/>
        <w:ind w:firstLine="420"/>
      </w:pPr>
      <w:r>
        <w:rPr>
          <w:rFonts w:hint="eastAsia"/>
        </w:rPr>
        <w:t>主要职责如下:</w:t>
      </w:r>
    </w:p>
    <w:p w14:paraId="4989349C">
      <w:pPr>
        <w:pStyle w:val="56"/>
        <w:ind w:firstLine="420"/>
      </w:pPr>
      <w:r>
        <w:rPr>
          <w:rFonts w:hint="eastAsia"/>
        </w:rPr>
        <w:t>——信息平台相关业务模块的使用，业务所涉及的具体模块见第7章；</w:t>
      </w:r>
    </w:p>
    <w:p w14:paraId="25A4A766">
      <w:pPr>
        <w:pStyle w:val="56"/>
        <w:ind w:firstLine="420"/>
      </w:pPr>
      <w:r>
        <w:rPr>
          <w:rFonts w:hint="eastAsia"/>
        </w:rPr>
        <w:t>——指导和监督乡级管理部门、相关方使用信息平台；</w:t>
      </w:r>
    </w:p>
    <w:p w14:paraId="3A3F81CF">
      <w:pPr>
        <w:pStyle w:val="56"/>
        <w:ind w:firstLine="420"/>
      </w:pPr>
      <w:r>
        <w:rPr>
          <w:rFonts w:hint="eastAsia"/>
        </w:rPr>
        <w:t>——收集信息平台应用情况，根据业务需求，提出改进建议。</w:t>
      </w:r>
    </w:p>
    <w:p w14:paraId="72C3D428">
      <w:pPr>
        <w:pStyle w:val="105"/>
        <w:spacing w:before="156" w:after="156"/>
      </w:pPr>
      <w:bookmarkStart w:id="44" w:name="_Toc151543126"/>
      <w:r>
        <w:rPr>
          <w:rFonts w:hint="eastAsia"/>
        </w:rPr>
        <w:t>乡级管理部门</w:t>
      </w:r>
      <w:bookmarkEnd w:id="44"/>
    </w:p>
    <w:p w14:paraId="34E6E3AA">
      <w:pPr>
        <w:pStyle w:val="65"/>
        <w:spacing w:before="156" w:after="156"/>
      </w:pPr>
      <w:r>
        <w:rPr>
          <w:rFonts w:hint="eastAsia"/>
        </w:rPr>
        <w:t>信息平台应用责任人</w:t>
      </w:r>
    </w:p>
    <w:p w14:paraId="5B2F152F">
      <w:pPr>
        <w:pStyle w:val="56"/>
        <w:ind w:firstLine="420"/>
      </w:pPr>
      <w:r>
        <w:rPr>
          <w:rFonts w:hint="eastAsia"/>
        </w:rPr>
        <w:t>乡级信息化工作负责人。</w:t>
      </w:r>
    </w:p>
    <w:p w14:paraId="7010B7F9">
      <w:pPr>
        <w:pStyle w:val="65"/>
        <w:spacing w:before="156" w:after="156"/>
      </w:pPr>
      <w:r>
        <w:rPr>
          <w:rFonts w:hint="eastAsia"/>
        </w:rPr>
        <w:t>主要职责</w:t>
      </w:r>
    </w:p>
    <w:p w14:paraId="748EC72F">
      <w:pPr>
        <w:pStyle w:val="56"/>
        <w:ind w:firstLine="420"/>
      </w:pPr>
      <w:r>
        <w:rPr>
          <w:rFonts w:hint="eastAsia"/>
        </w:rPr>
        <w:t>主要职责如下:</w:t>
      </w:r>
    </w:p>
    <w:p w14:paraId="728FA8E4">
      <w:pPr>
        <w:pStyle w:val="56"/>
        <w:ind w:firstLine="420"/>
      </w:pPr>
      <w:r>
        <w:rPr>
          <w:rFonts w:hint="eastAsia"/>
        </w:rPr>
        <w:t>——信息平台相关业务模块的使用，业务所涉及的具体模块见第7章；</w:t>
      </w:r>
    </w:p>
    <w:p w14:paraId="299F3D77">
      <w:pPr>
        <w:pStyle w:val="56"/>
        <w:ind w:firstLine="420"/>
      </w:pPr>
      <w:r>
        <w:rPr>
          <w:rFonts w:hint="eastAsia"/>
        </w:rPr>
        <w:t>——指导和监督村级管理部门、相关方使用信息平台；</w:t>
      </w:r>
    </w:p>
    <w:p w14:paraId="0BD65970">
      <w:pPr>
        <w:pStyle w:val="56"/>
        <w:ind w:firstLine="420"/>
      </w:pPr>
      <w:r>
        <w:rPr>
          <w:rFonts w:hint="eastAsia"/>
        </w:rPr>
        <w:t>——收集信息平台应用情况，根据业务需求，提出改进建议。</w:t>
      </w:r>
    </w:p>
    <w:p w14:paraId="6C2DF7F1">
      <w:pPr>
        <w:pStyle w:val="105"/>
        <w:spacing w:before="156" w:after="156"/>
      </w:pPr>
      <w:bookmarkStart w:id="45" w:name="_Toc151543127"/>
      <w:r>
        <w:rPr>
          <w:rFonts w:hint="eastAsia"/>
        </w:rPr>
        <w:t>村级管理部门</w:t>
      </w:r>
      <w:bookmarkEnd w:id="45"/>
    </w:p>
    <w:p w14:paraId="3299BA73">
      <w:pPr>
        <w:pStyle w:val="65"/>
        <w:spacing w:before="156" w:after="156"/>
      </w:pPr>
      <w:r>
        <w:rPr>
          <w:rFonts w:hint="eastAsia"/>
        </w:rPr>
        <w:t>信息平台应用责任人</w:t>
      </w:r>
    </w:p>
    <w:p w14:paraId="4A8C1DDC">
      <w:pPr>
        <w:pStyle w:val="56"/>
        <w:ind w:firstLine="420"/>
      </w:pPr>
      <w:r>
        <w:rPr>
          <w:rFonts w:hint="eastAsia"/>
        </w:rPr>
        <w:t>村级信息化工作负责人。</w:t>
      </w:r>
    </w:p>
    <w:p w14:paraId="50800FA7">
      <w:pPr>
        <w:pStyle w:val="65"/>
        <w:spacing w:before="156" w:after="156"/>
      </w:pPr>
      <w:r>
        <w:rPr>
          <w:rFonts w:hint="eastAsia"/>
        </w:rPr>
        <w:t>主要职责</w:t>
      </w:r>
    </w:p>
    <w:p w14:paraId="2FB4E391">
      <w:pPr>
        <w:pStyle w:val="56"/>
        <w:ind w:firstLine="420"/>
      </w:pPr>
      <w:r>
        <w:rPr>
          <w:rFonts w:hint="eastAsia"/>
        </w:rPr>
        <w:t>主要职责如下:</w:t>
      </w:r>
    </w:p>
    <w:p w14:paraId="4B4755AE">
      <w:pPr>
        <w:pStyle w:val="56"/>
        <w:ind w:firstLine="420"/>
      </w:pPr>
      <w:r>
        <w:rPr>
          <w:rFonts w:hint="eastAsia"/>
        </w:rPr>
        <w:t>——信息平台相关业务模块的使用，业务所涉及的具体模块见第7章；</w:t>
      </w:r>
    </w:p>
    <w:p w14:paraId="68C2B613">
      <w:pPr>
        <w:pStyle w:val="56"/>
        <w:ind w:firstLine="420"/>
      </w:pPr>
      <w:r>
        <w:rPr>
          <w:rFonts w:hint="eastAsia"/>
        </w:rPr>
        <w:t>——指导和监督相关方使用信息平台；</w:t>
      </w:r>
    </w:p>
    <w:p w14:paraId="318D4686">
      <w:pPr>
        <w:pStyle w:val="56"/>
        <w:ind w:firstLine="420"/>
      </w:pPr>
      <w:r>
        <w:rPr>
          <w:rFonts w:hint="eastAsia"/>
        </w:rPr>
        <w:t>——收集信息平台应用情况，根据业务需求，提出改进建议。</w:t>
      </w:r>
    </w:p>
    <w:p w14:paraId="67068E4B">
      <w:pPr>
        <w:pStyle w:val="104"/>
        <w:spacing w:before="312" w:after="312"/>
      </w:pPr>
      <w:bookmarkStart w:id="46" w:name="_Toc151543128"/>
      <w:r>
        <w:rPr>
          <w:rFonts w:hint="eastAsia"/>
        </w:rPr>
        <w:t>用户管理</w:t>
      </w:r>
      <w:bookmarkEnd w:id="46"/>
    </w:p>
    <w:p w14:paraId="52FC0E07">
      <w:pPr>
        <w:pStyle w:val="56"/>
        <w:ind w:firstLine="420"/>
      </w:pPr>
    </w:p>
    <w:p w14:paraId="43300685">
      <w:pPr>
        <w:pStyle w:val="105"/>
        <w:spacing w:before="156" w:after="156"/>
      </w:pPr>
      <w:bookmarkStart w:id="47" w:name="_Toc151543129"/>
      <w:r>
        <w:rPr>
          <w:rFonts w:hint="eastAsia"/>
        </w:rPr>
        <w:t>管理原则</w:t>
      </w:r>
      <w:bookmarkEnd w:id="47"/>
    </w:p>
    <w:p w14:paraId="2324EDD4">
      <w:pPr>
        <w:pStyle w:val="56"/>
        <w:ind w:firstLine="420"/>
      </w:pPr>
      <w:r>
        <w:rPr>
          <w:rFonts w:hint="eastAsia"/>
        </w:rPr>
        <w:t>用户实行分级管理，各级管理部门应按照工作职责划分账号权限。</w:t>
      </w:r>
    </w:p>
    <w:p w14:paraId="3D5C7B85">
      <w:pPr>
        <w:pStyle w:val="105"/>
        <w:spacing w:before="156" w:after="156"/>
      </w:pPr>
      <w:bookmarkStart w:id="48" w:name="_Toc151543130"/>
      <w:r>
        <w:rPr>
          <w:rFonts w:hint="eastAsia"/>
        </w:rPr>
        <w:t>管理模式</w:t>
      </w:r>
      <w:bookmarkEnd w:id="48"/>
    </w:p>
    <w:p w14:paraId="264279E0">
      <w:pPr>
        <w:pStyle w:val="56"/>
        <w:ind w:firstLine="420"/>
      </w:pPr>
      <w:r>
        <w:rPr>
          <w:rFonts w:hint="eastAsia"/>
        </w:rPr>
        <w:t>用户管理采取逐级授权、权责分明、最小权限的账号管理模式。</w:t>
      </w:r>
    </w:p>
    <w:p w14:paraId="350E5A55">
      <w:pPr>
        <w:pStyle w:val="105"/>
        <w:spacing w:before="156" w:after="156"/>
      </w:pPr>
      <w:bookmarkStart w:id="49" w:name="_Toc151543131"/>
      <w:r>
        <w:rPr>
          <w:rFonts w:hint="eastAsia"/>
        </w:rPr>
        <w:t>管理要求</w:t>
      </w:r>
      <w:bookmarkEnd w:id="49"/>
    </w:p>
    <w:p w14:paraId="4A6C1C70">
      <w:pPr>
        <w:pStyle w:val="165"/>
      </w:pPr>
      <w:r>
        <w:rPr>
          <w:rFonts w:hint="eastAsia"/>
        </w:rPr>
        <w:t>县级更换管理员，须报市级管理部门同意。不设置乡级以下管理员。</w:t>
      </w:r>
    </w:p>
    <w:p w14:paraId="170CACE1">
      <w:pPr>
        <w:pStyle w:val="165"/>
      </w:pPr>
      <w:r>
        <w:rPr>
          <w:rFonts w:hint="eastAsia"/>
        </w:rPr>
        <w:t>用户密码应设置强密码，并定期进行更新。</w:t>
      </w:r>
    </w:p>
    <w:p w14:paraId="3326E1B4">
      <w:pPr>
        <w:pStyle w:val="165"/>
      </w:pPr>
      <w:r>
        <w:rPr>
          <w:rFonts w:hint="eastAsia"/>
        </w:rPr>
        <w:t>用户状态（在岗、离岗、退休）发生变动时，应及时调整用户账号。</w:t>
      </w:r>
    </w:p>
    <w:p w14:paraId="1EFEB315">
      <w:pPr>
        <w:pStyle w:val="104"/>
        <w:spacing w:before="312" w:after="312"/>
      </w:pPr>
      <w:bookmarkStart w:id="50" w:name="_Toc151543132"/>
      <w:r>
        <w:rPr>
          <w:rFonts w:hint="eastAsia"/>
        </w:rPr>
        <w:t>信息平台功能应用</w:t>
      </w:r>
      <w:bookmarkEnd w:id="50"/>
    </w:p>
    <w:p w14:paraId="189915A8">
      <w:pPr>
        <w:pStyle w:val="105"/>
        <w:spacing w:before="156" w:after="156"/>
      </w:pPr>
      <w:bookmarkStart w:id="51" w:name="_Toc151543133"/>
      <w:r>
        <w:rPr>
          <w:rFonts w:hint="eastAsia"/>
        </w:rPr>
        <w:t>账号管理</w:t>
      </w:r>
      <w:bookmarkEnd w:id="51"/>
    </w:p>
    <w:p w14:paraId="0C841C10">
      <w:pPr>
        <w:pStyle w:val="56"/>
        <w:autoSpaceDE/>
        <w:autoSpaceDN/>
        <w:ind w:firstLine="420"/>
      </w:pPr>
      <w:r>
        <w:rPr>
          <w:rFonts w:hint="eastAsia"/>
        </w:rPr>
        <w:t>市级管理部门管理本级和县级管理员账号，县级管理部门管理本级和下级管理部门以及相关方的账号，账号管理流程见附录</w:t>
      </w:r>
      <w:r>
        <w:t>A</w:t>
      </w:r>
      <w:r>
        <w:rPr>
          <w:rFonts w:hint="eastAsia"/>
        </w:rPr>
        <w:t>.</w:t>
      </w:r>
      <w:r>
        <w:t>1</w:t>
      </w:r>
      <w:r>
        <w:rPr>
          <w:rFonts w:hint="eastAsia"/>
        </w:rPr>
        <w:t>。</w:t>
      </w:r>
    </w:p>
    <w:p w14:paraId="1E1561C8">
      <w:pPr>
        <w:pStyle w:val="105"/>
        <w:spacing w:before="156" w:after="156"/>
      </w:pPr>
      <w:bookmarkStart w:id="52" w:name="_Toc151543134"/>
      <w:r>
        <w:rPr>
          <w:rFonts w:hint="eastAsia"/>
        </w:rPr>
        <w:t>建设管理</w:t>
      </w:r>
      <w:bookmarkEnd w:id="52"/>
    </w:p>
    <w:p w14:paraId="078944CC">
      <w:pPr>
        <w:pStyle w:val="56"/>
        <w:autoSpaceDE/>
        <w:autoSpaceDN/>
        <w:ind w:firstLine="420"/>
      </w:pPr>
      <w:r>
        <w:rPr>
          <w:rFonts w:hint="eastAsia"/>
        </w:rPr>
        <w:t>对农村公路的独立桥梁、三级以上公路、四级公路项目推进实施过程进行管理，涉及包括项目入库、计划管理、标段管理、前期档案、合同档案、施工档案、监理档案、质量监督档案、交（竣）工验收资料管理、进度管理、工程巡检、农民工管理等信息平台功能模块。建设管理流程见附录</w:t>
      </w:r>
      <w:r>
        <w:t>A</w:t>
      </w:r>
      <w:r>
        <w:rPr>
          <w:rFonts w:hint="eastAsia"/>
        </w:rPr>
        <w:t>.2。</w:t>
      </w:r>
    </w:p>
    <w:p w14:paraId="225C692B">
      <w:pPr>
        <w:pStyle w:val="105"/>
        <w:spacing w:before="156" w:after="156"/>
      </w:pPr>
      <w:bookmarkStart w:id="53" w:name="_Toc151543135"/>
      <w:r>
        <w:rPr>
          <w:rFonts w:hint="eastAsia"/>
        </w:rPr>
        <w:t>养护管理</w:t>
      </w:r>
      <w:bookmarkEnd w:id="53"/>
    </w:p>
    <w:p w14:paraId="28FDCD86">
      <w:pPr>
        <w:pStyle w:val="65"/>
        <w:spacing w:before="156" w:after="156"/>
      </w:pPr>
      <w:r>
        <w:rPr>
          <w:rFonts w:hint="eastAsia"/>
        </w:rPr>
        <w:t>基础管理</w:t>
      </w:r>
    </w:p>
    <w:p w14:paraId="6F98F6FC">
      <w:pPr>
        <w:pStyle w:val="56"/>
        <w:autoSpaceDE/>
        <w:autoSpaceDN/>
        <w:ind w:firstLine="420"/>
      </w:pPr>
      <w:r>
        <w:rPr>
          <w:rFonts w:hint="eastAsia"/>
        </w:rPr>
        <w:t>对农村公路的公路、桥梁、隧道的基础资料进行管理，涉及基础档案、巡检规范、管养分配、公示牌管理、日常养护合同、路况（桥梁、隧道）检测、差路库、危桥库、危隧库管理等信息平台功能模块。基础管理流程见附录</w:t>
      </w:r>
      <w:r>
        <w:t>A</w:t>
      </w:r>
      <w:r>
        <w:rPr>
          <w:rFonts w:hint="eastAsia"/>
        </w:rPr>
        <w:t>.3</w:t>
      </w:r>
      <w:r>
        <w:t>.1</w:t>
      </w:r>
      <w:r>
        <w:rPr>
          <w:rFonts w:hint="eastAsia"/>
        </w:rPr>
        <w:t>。</w:t>
      </w:r>
    </w:p>
    <w:p w14:paraId="51440290">
      <w:pPr>
        <w:pStyle w:val="65"/>
        <w:spacing w:before="156" w:after="156"/>
      </w:pPr>
      <w:r>
        <w:rPr>
          <w:rFonts w:hint="eastAsia"/>
        </w:rPr>
        <w:t>日常养护</w:t>
      </w:r>
    </w:p>
    <w:p w14:paraId="33225055">
      <w:pPr>
        <w:pStyle w:val="94"/>
        <w:spacing w:before="156" w:after="156"/>
      </w:pPr>
      <w:r>
        <w:rPr>
          <w:rFonts w:hint="eastAsia"/>
        </w:rPr>
        <w:t>技术检查</w:t>
      </w:r>
    </w:p>
    <w:p w14:paraId="39405EDA">
      <w:pPr>
        <w:pStyle w:val="56"/>
        <w:autoSpaceDE/>
        <w:autoSpaceDN/>
        <w:ind w:firstLine="420"/>
      </w:pPr>
      <w:r>
        <w:rPr>
          <w:rFonts w:hint="eastAsia"/>
        </w:rPr>
        <w:t>对农村公路的桥梁、隧道技术检查资料进行管理，涉及桥梁工程师、技术检查（包括桥梁、隧道）、病害库等信息平台功能模块。技术检查流程见附录</w:t>
      </w:r>
      <w:r>
        <w:t>A</w:t>
      </w:r>
      <w:r>
        <w:rPr>
          <w:rFonts w:hint="eastAsia"/>
        </w:rPr>
        <w:t>.</w:t>
      </w:r>
      <w:r>
        <w:t>3.2.1</w:t>
      </w:r>
      <w:r>
        <w:rPr>
          <w:rFonts w:hint="eastAsia"/>
        </w:rPr>
        <w:t>。</w:t>
      </w:r>
    </w:p>
    <w:p w14:paraId="4C59BA8C">
      <w:pPr>
        <w:pStyle w:val="94"/>
        <w:spacing w:before="156" w:after="156"/>
      </w:pPr>
      <w:r>
        <w:rPr>
          <w:rFonts w:hint="eastAsia"/>
        </w:rPr>
        <w:t>巡查记录</w:t>
      </w:r>
    </w:p>
    <w:p w14:paraId="31D98F54">
      <w:pPr>
        <w:pStyle w:val="56"/>
        <w:autoSpaceDE/>
        <w:autoSpaceDN/>
        <w:ind w:firstLine="420"/>
      </w:pPr>
      <w:r>
        <w:rPr>
          <w:rFonts w:hint="eastAsia"/>
        </w:rPr>
        <w:t>对农村公路日常养护巡查工作进行管理，涉及巡查记录（包括公路、桥梁、隧道）、随手拍、群众上报、问题库、交办记录、日常养护巡查处置等信息平台功能模块。巡查记录流程见附录</w:t>
      </w:r>
      <w:r>
        <w:t>A</w:t>
      </w:r>
      <w:r>
        <w:rPr>
          <w:rFonts w:hint="eastAsia"/>
        </w:rPr>
        <w:t>.</w:t>
      </w:r>
      <w:r>
        <w:t>3.2.2</w:t>
      </w:r>
      <w:r>
        <w:rPr>
          <w:rFonts w:hint="eastAsia"/>
        </w:rPr>
        <w:t>。</w:t>
      </w:r>
    </w:p>
    <w:p w14:paraId="7A66984D">
      <w:pPr>
        <w:pStyle w:val="65"/>
        <w:spacing w:before="156" w:after="156"/>
      </w:pPr>
      <w:r>
        <w:rPr>
          <w:rFonts w:hint="eastAsia"/>
        </w:rPr>
        <w:t>养护工程</w:t>
      </w:r>
    </w:p>
    <w:p w14:paraId="3A721212">
      <w:pPr>
        <w:pStyle w:val="56"/>
        <w:autoSpaceDE/>
        <w:autoSpaceDN/>
        <w:ind w:firstLine="420"/>
      </w:pPr>
      <w:r>
        <w:rPr>
          <w:rFonts w:hint="eastAsia"/>
        </w:rPr>
        <w:t>对农村公路的大中修、小修保养、危桥改造、安防工程、美丽公路+、灾毁修复等项目推进实施过程进行管理，涉及包括项目入库、计划管理、标段管理、前期档案、合同档案、施工档案、监理档案、质量监督档案、交（竣）工验收资料管理、进度管理、工程巡检、农民工管理等信息平台功能模块。养护工程流程按照7.2建设管理流程开展，见附录A.2。</w:t>
      </w:r>
    </w:p>
    <w:p w14:paraId="2304702C">
      <w:pPr>
        <w:pStyle w:val="65"/>
        <w:spacing w:before="156" w:after="156"/>
      </w:pPr>
      <w:r>
        <w:rPr>
          <w:rFonts w:hint="eastAsia"/>
        </w:rPr>
        <w:t>安全隐患</w:t>
      </w:r>
    </w:p>
    <w:p w14:paraId="55102B3A">
      <w:pPr>
        <w:pStyle w:val="56"/>
        <w:autoSpaceDE/>
        <w:autoSpaceDN/>
        <w:ind w:firstLine="420"/>
      </w:pPr>
      <w:r>
        <w:rPr>
          <w:rFonts w:hint="eastAsia"/>
        </w:rPr>
        <w:t>对农村公路的安全隐患进行管理，涉及排查合同、排查任务、隐患明细、隐患库等信息平台功能模块。安全隐患流程见附录</w:t>
      </w:r>
      <w:r>
        <w:t>A</w:t>
      </w:r>
      <w:r>
        <w:rPr>
          <w:rFonts w:hint="eastAsia"/>
        </w:rPr>
        <w:t>.</w:t>
      </w:r>
      <w:r>
        <w:t>3.3</w:t>
      </w:r>
      <w:r>
        <w:rPr>
          <w:rFonts w:hint="eastAsia"/>
        </w:rPr>
        <w:t>。</w:t>
      </w:r>
    </w:p>
    <w:p w14:paraId="57FC36D5">
      <w:pPr>
        <w:pStyle w:val="65"/>
        <w:spacing w:before="156" w:after="156"/>
      </w:pPr>
      <w:r>
        <w:rPr>
          <w:rFonts w:hint="eastAsia"/>
        </w:rPr>
        <w:t>灾毁管理</w:t>
      </w:r>
    </w:p>
    <w:p w14:paraId="1E71D07F">
      <w:pPr>
        <w:pStyle w:val="56"/>
        <w:autoSpaceDE/>
        <w:autoSpaceDN/>
        <w:ind w:firstLine="420"/>
      </w:pPr>
      <w:r>
        <w:rPr>
          <w:rFonts w:hint="eastAsia"/>
        </w:rPr>
        <w:t>对农村公路的灾毁工作进行管理，涉及灾毁采集APP、灾毁明细、中断抢通、隐患库、保险合同、投保公路、保险理赔等信息平台功能模块。灾毁管理流程见附录</w:t>
      </w:r>
      <w:r>
        <w:t>A</w:t>
      </w:r>
      <w:r>
        <w:rPr>
          <w:rFonts w:hint="eastAsia"/>
        </w:rPr>
        <w:t>.</w:t>
      </w:r>
      <w:r>
        <w:t>3.4</w:t>
      </w:r>
      <w:r>
        <w:rPr>
          <w:rFonts w:hint="eastAsia"/>
        </w:rPr>
        <w:t>。</w:t>
      </w:r>
    </w:p>
    <w:p w14:paraId="534D67CD">
      <w:pPr>
        <w:pStyle w:val="65"/>
        <w:spacing w:before="156" w:after="156"/>
      </w:pPr>
      <w:r>
        <w:rPr>
          <w:rFonts w:hint="eastAsia"/>
        </w:rPr>
        <w:t>附属物管理</w:t>
      </w:r>
    </w:p>
    <w:p w14:paraId="4F50C3DD">
      <w:pPr>
        <w:pStyle w:val="56"/>
        <w:autoSpaceDE/>
        <w:autoSpaceDN/>
        <w:ind w:firstLine="420"/>
      </w:pPr>
      <w:r>
        <w:rPr>
          <w:rFonts w:hint="eastAsia"/>
        </w:rPr>
        <w:t>对农村公路的附属物进行管理，涉及附属物采集APP、排查合同、附属设施采集、附属信息库、附属设施统计、附属信息预报表等信息平台功能模块。附属物管理流程见附录</w:t>
      </w:r>
      <w:r>
        <w:t>A</w:t>
      </w:r>
      <w:r>
        <w:rPr>
          <w:rFonts w:hint="eastAsia"/>
        </w:rPr>
        <w:t>.</w:t>
      </w:r>
      <w:r>
        <w:t>3.5</w:t>
      </w:r>
      <w:r>
        <w:rPr>
          <w:rFonts w:hint="eastAsia"/>
        </w:rPr>
        <w:t>。</w:t>
      </w:r>
    </w:p>
    <w:p w14:paraId="5F816561">
      <w:pPr>
        <w:pStyle w:val="105"/>
        <w:spacing w:before="156" w:after="156"/>
      </w:pPr>
      <w:bookmarkStart w:id="54" w:name="_Toc151543136"/>
      <w:r>
        <w:rPr>
          <w:rFonts w:hint="eastAsia"/>
        </w:rPr>
        <w:t>综合管理</w:t>
      </w:r>
      <w:bookmarkEnd w:id="54"/>
    </w:p>
    <w:p w14:paraId="31E2471C">
      <w:pPr>
        <w:pStyle w:val="65"/>
        <w:spacing w:before="156" w:after="156"/>
      </w:pPr>
      <w:r>
        <w:rPr>
          <w:rFonts w:hint="eastAsia"/>
        </w:rPr>
        <w:t>路长制</w:t>
      </w:r>
    </w:p>
    <w:p w14:paraId="1C19573E">
      <w:pPr>
        <w:pStyle w:val="94"/>
        <w:spacing w:before="156" w:after="156"/>
      </w:pPr>
      <w:r>
        <w:rPr>
          <w:rFonts w:hint="eastAsia"/>
        </w:rPr>
        <w:t>单位人员</w:t>
      </w:r>
    </w:p>
    <w:p w14:paraId="175C73A0">
      <w:pPr>
        <w:pStyle w:val="56"/>
        <w:autoSpaceDE/>
        <w:autoSpaceDN/>
        <w:ind w:firstLine="420"/>
      </w:pPr>
      <w:r>
        <w:rPr>
          <w:rFonts w:hint="eastAsia"/>
        </w:rPr>
        <w:t>对农村公路的管理部门、相关方信息进行管理，涉及单位档案管理、单位人员管理、单位档案统计等信息平台功能模块。单位人员应用流程见附录</w:t>
      </w:r>
      <w:r>
        <w:t>A</w:t>
      </w:r>
      <w:r>
        <w:rPr>
          <w:rFonts w:hint="eastAsia"/>
        </w:rPr>
        <w:t>.</w:t>
      </w:r>
      <w:r>
        <w:t>4.1.1</w:t>
      </w:r>
      <w:r>
        <w:rPr>
          <w:rFonts w:hint="eastAsia"/>
        </w:rPr>
        <w:t>。</w:t>
      </w:r>
    </w:p>
    <w:p w14:paraId="2E42781F">
      <w:pPr>
        <w:pStyle w:val="94"/>
        <w:spacing w:before="156" w:after="156"/>
      </w:pPr>
      <w:r>
        <w:rPr>
          <w:rFonts w:hint="eastAsia"/>
        </w:rPr>
        <w:t>巡查记录</w:t>
      </w:r>
    </w:p>
    <w:p w14:paraId="277505B2">
      <w:pPr>
        <w:pStyle w:val="56"/>
        <w:autoSpaceDE/>
        <w:autoSpaceDN/>
        <w:ind w:firstLine="420"/>
      </w:pPr>
      <w:r>
        <w:rPr>
          <w:rFonts w:hint="eastAsia"/>
        </w:rPr>
        <w:t>对路长制工作人员及相关方日常养护巡查记录进行统计分析，涉及路长、专管员、巡路员、企业单位等信息平台功能模块。巡查记录流程见附录</w:t>
      </w:r>
      <w:r>
        <w:t>A</w:t>
      </w:r>
      <w:r>
        <w:rPr>
          <w:rFonts w:hint="eastAsia"/>
        </w:rPr>
        <w:t>.</w:t>
      </w:r>
      <w:r>
        <w:t>4.1.2</w:t>
      </w:r>
      <w:r>
        <w:rPr>
          <w:rFonts w:hint="eastAsia"/>
        </w:rPr>
        <w:t>。</w:t>
      </w:r>
    </w:p>
    <w:p w14:paraId="7BD85AA0">
      <w:pPr>
        <w:pStyle w:val="94"/>
        <w:spacing w:before="156" w:after="156"/>
      </w:pPr>
      <w:r>
        <w:rPr>
          <w:rFonts w:hint="eastAsia"/>
        </w:rPr>
        <w:t>路长工作</w:t>
      </w:r>
    </w:p>
    <w:p w14:paraId="1D9FC43A">
      <w:pPr>
        <w:pStyle w:val="56"/>
        <w:autoSpaceDE/>
        <w:autoSpaceDN/>
        <w:ind w:firstLine="420"/>
      </w:pPr>
      <w:r>
        <w:rPr>
          <w:rFonts w:hint="eastAsia"/>
        </w:rPr>
        <w:t>对各级路长开展涉及农村公路工作进行管理，涉及工作记录信息平台功能模块。</w:t>
      </w:r>
    </w:p>
    <w:p w14:paraId="2EE5FF40">
      <w:pPr>
        <w:pStyle w:val="94"/>
        <w:spacing w:before="156" w:after="156"/>
      </w:pPr>
      <w:r>
        <w:rPr>
          <w:rFonts w:hint="eastAsia"/>
        </w:rPr>
        <w:t>监督检查</w:t>
      </w:r>
    </w:p>
    <w:p w14:paraId="77709139">
      <w:pPr>
        <w:pStyle w:val="56"/>
        <w:autoSpaceDE/>
        <w:autoSpaceDN/>
        <w:ind w:firstLine="420"/>
      </w:pPr>
      <w:r>
        <w:rPr>
          <w:rFonts w:hint="eastAsia"/>
        </w:rPr>
        <w:t>对农村公路行业监督检查工作进行管理，涉及检查记录信息平台功能模块。监督检查流程见附录</w:t>
      </w:r>
      <w:r>
        <w:t>A</w:t>
      </w:r>
      <w:r>
        <w:rPr>
          <w:rFonts w:hint="eastAsia"/>
        </w:rPr>
        <w:t>.</w:t>
      </w:r>
      <w:r>
        <w:t>4.1.3</w:t>
      </w:r>
      <w:r>
        <w:rPr>
          <w:rFonts w:hint="eastAsia"/>
        </w:rPr>
        <w:t>。</w:t>
      </w:r>
    </w:p>
    <w:p w14:paraId="4A0FBF3D">
      <w:pPr>
        <w:pStyle w:val="94"/>
        <w:spacing w:before="156" w:after="156"/>
      </w:pPr>
      <w:r>
        <w:rPr>
          <w:rFonts w:hint="eastAsia"/>
        </w:rPr>
        <w:t>通知管理</w:t>
      </w:r>
    </w:p>
    <w:p w14:paraId="3930D773">
      <w:pPr>
        <w:pStyle w:val="56"/>
        <w:autoSpaceDE/>
        <w:autoSpaceDN/>
        <w:ind w:firstLine="420"/>
      </w:pPr>
      <w:r>
        <w:rPr>
          <w:rFonts w:hint="eastAsia"/>
        </w:rPr>
        <w:t>对农村公路日常管理中下发的通知进行管理，涉及通知管理信息平台功能模块。通知管理流程见附录</w:t>
      </w:r>
      <w:r>
        <w:t>A</w:t>
      </w:r>
      <w:r>
        <w:rPr>
          <w:rFonts w:hint="eastAsia"/>
        </w:rPr>
        <w:t>.</w:t>
      </w:r>
      <w:r>
        <w:t>4.1.4</w:t>
      </w:r>
      <w:r>
        <w:rPr>
          <w:rFonts w:hint="eastAsia"/>
        </w:rPr>
        <w:t>。</w:t>
      </w:r>
    </w:p>
    <w:p w14:paraId="204725F2">
      <w:pPr>
        <w:pStyle w:val="65"/>
        <w:spacing w:before="156" w:after="156"/>
      </w:pPr>
      <w:r>
        <w:rPr>
          <w:rFonts w:hint="eastAsia"/>
        </w:rPr>
        <w:t>考核管理</w:t>
      </w:r>
    </w:p>
    <w:p w14:paraId="7EA7C7FA">
      <w:pPr>
        <w:pStyle w:val="56"/>
        <w:autoSpaceDE/>
        <w:autoSpaceDN/>
        <w:ind w:firstLine="420"/>
      </w:pPr>
      <w:r>
        <w:rPr>
          <w:rFonts w:hint="eastAsia"/>
        </w:rPr>
        <w:t>对农村公路业务考核工作进行管理，涉及市级考核、县级考核功能模块。考核管理见附录</w:t>
      </w:r>
      <w:r>
        <w:t>A</w:t>
      </w:r>
      <w:r>
        <w:rPr>
          <w:rFonts w:hint="eastAsia"/>
        </w:rPr>
        <w:t>.</w:t>
      </w:r>
      <w:r>
        <w:t>4.2</w:t>
      </w:r>
      <w:r>
        <w:rPr>
          <w:rFonts w:hint="eastAsia"/>
        </w:rPr>
        <w:t>。</w:t>
      </w:r>
    </w:p>
    <w:p w14:paraId="5026ED3C">
      <w:pPr>
        <w:pStyle w:val="65"/>
        <w:spacing w:before="156" w:after="156"/>
      </w:pPr>
      <w:r>
        <w:rPr>
          <w:rFonts w:hint="eastAsia"/>
        </w:rPr>
        <w:t>文件管理</w:t>
      </w:r>
    </w:p>
    <w:p w14:paraId="08DFE991">
      <w:pPr>
        <w:pStyle w:val="56"/>
        <w:autoSpaceDE/>
        <w:autoSpaceDN/>
        <w:ind w:firstLine="420"/>
      </w:pPr>
      <w:r>
        <w:rPr>
          <w:rFonts w:hint="eastAsia"/>
        </w:rPr>
        <w:t>对农村公路业务文件进行管理。文件管理流程见附录</w:t>
      </w:r>
      <w:r>
        <w:t>A</w:t>
      </w:r>
      <w:r>
        <w:rPr>
          <w:rFonts w:hint="eastAsia"/>
        </w:rPr>
        <w:t>.</w:t>
      </w:r>
      <w:r>
        <w:t>4.3</w:t>
      </w:r>
      <w:r>
        <w:rPr>
          <w:rFonts w:hint="eastAsia"/>
        </w:rPr>
        <w:t>。</w:t>
      </w:r>
    </w:p>
    <w:p w14:paraId="04E7708C">
      <w:pPr>
        <w:pStyle w:val="65"/>
        <w:spacing w:before="156" w:after="156"/>
      </w:pPr>
      <w:r>
        <w:rPr>
          <w:rFonts w:hint="eastAsia"/>
        </w:rPr>
        <w:t>路政管理</w:t>
      </w:r>
    </w:p>
    <w:p w14:paraId="425BAABA">
      <w:pPr>
        <w:pStyle w:val="56"/>
        <w:autoSpaceDE/>
        <w:autoSpaceDN/>
        <w:ind w:firstLine="420"/>
      </w:pPr>
      <w:r>
        <w:rPr>
          <w:rFonts w:hint="eastAsia"/>
        </w:rPr>
        <w:t>对路政巡查工作进行管理，涉及问题库、日常记录、交办记录、巡查记录、巡查统计等功能模块。路政管理流程见附录</w:t>
      </w:r>
      <w:r>
        <w:t>A</w:t>
      </w:r>
      <w:r>
        <w:rPr>
          <w:rFonts w:hint="eastAsia"/>
        </w:rPr>
        <w:t>.</w:t>
      </w:r>
      <w:r>
        <w:t>4.4</w:t>
      </w:r>
      <w:r>
        <w:rPr>
          <w:rFonts w:hint="eastAsia"/>
        </w:rPr>
        <w:t>。</w:t>
      </w:r>
    </w:p>
    <w:p w14:paraId="227442CC">
      <w:pPr>
        <w:pStyle w:val="65"/>
        <w:spacing w:before="156" w:after="156"/>
      </w:pPr>
      <w:r>
        <w:rPr>
          <w:rFonts w:hint="eastAsia"/>
        </w:rPr>
        <w:t>资金管理</w:t>
      </w:r>
    </w:p>
    <w:p w14:paraId="7F1A5393">
      <w:pPr>
        <w:pStyle w:val="56"/>
        <w:autoSpaceDE/>
        <w:autoSpaceDN/>
        <w:ind w:firstLine="420"/>
      </w:pPr>
      <w:r>
        <w:rPr>
          <w:rFonts w:hint="eastAsia"/>
        </w:rPr>
        <w:t>对农村公路建设、养护过程中的资金收、支信息进行管理，涉及资金收入、分配、支出、统计。资金管理流程见附录</w:t>
      </w:r>
      <w:r>
        <w:t>A</w:t>
      </w:r>
      <w:r>
        <w:rPr>
          <w:rFonts w:hint="eastAsia"/>
        </w:rPr>
        <w:t>.</w:t>
      </w:r>
      <w:r>
        <w:t>4.5</w:t>
      </w:r>
      <w:r>
        <w:rPr>
          <w:rFonts w:hint="eastAsia"/>
        </w:rPr>
        <w:t>。</w:t>
      </w:r>
    </w:p>
    <w:p w14:paraId="4D6CC895">
      <w:pPr>
        <w:pStyle w:val="105"/>
        <w:spacing w:before="156" w:after="156"/>
      </w:pPr>
      <w:bookmarkStart w:id="55" w:name="_Toc151543137"/>
      <w:r>
        <w:rPr>
          <w:rFonts w:hint="eastAsia"/>
        </w:rPr>
        <w:t>运营管理</w:t>
      </w:r>
      <w:bookmarkEnd w:id="55"/>
    </w:p>
    <w:p w14:paraId="3B58DB18">
      <w:pPr>
        <w:pStyle w:val="56"/>
        <w:autoSpaceDE/>
        <w:autoSpaceDN/>
        <w:ind w:firstLine="420"/>
      </w:pPr>
      <w:r>
        <w:rPr>
          <w:rFonts w:hint="eastAsia"/>
        </w:rPr>
        <w:t>对客运场站、班线、村村通数据进行汇总展示。运营管理流程见附录A.</w:t>
      </w:r>
      <w:r>
        <w:t>5</w:t>
      </w:r>
      <w:r>
        <w:rPr>
          <w:rFonts w:hint="eastAsia"/>
        </w:rPr>
        <w:t>。</w:t>
      </w:r>
    </w:p>
    <w:p w14:paraId="77A673CB">
      <w:pPr>
        <w:pStyle w:val="104"/>
        <w:spacing w:before="312" w:after="312"/>
      </w:pPr>
      <w:bookmarkStart w:id="56" w:name="_Toc151543138"/>
      <w:r>
        <w:rPr>
          <w:rFonts w:hint="eastAsia"/>
        </w:rPr>
        <w:t>安全保障</w:t>
      </w:r>
      <w:bookmarkEnd w:id="56"/>
    </w:p>
    <w:p w14:paraId="53E86F88">
      <w:pPr>
        <w:pStyle w:val="162"/>
      </w:pPr>
      <w:bookmarkStart w:id="57" w:name="BookMark5"/>
      <w:r>
        <w:rPr>
          <w:rFonts w:hint="eastAsia"/>
        </w:rPr>
        <w:t>信息平台依据《信息安全登记保护管理办法》第二等级要求落实安全保护工作。相关设备应当采用符合信创要求的软硬件产品。</w:t>
      </w:r>
    </w:p>
    <w:p w14:paraId="7860C283">
      <w:pPr>
        <w:pStyle w:val="162"/>
      </w:pPr>
      <w:r>
        <w:rPr>
          <w:rFonts w:hint="eastAsia"/>
        </w:rPr>
        <w:t>市级信息化管理科室为信息平台网络和信息安全保障部门。任何单位和个人，未经信息化管理科室授权，不得登录信息平台后台资源。</w:t>
      </w:r>
    </w:p>
    <w:p w14:paraId="34BF57F0">
      <w:pPr>
        <w:pStyle w:val="162"/>
      </w:pPr>
      <w:r>
        <w:rPr>
          <w:rFonts w:hint="eastAsia"/>
        </w:rPr>
        <w:t>未经市级管理部门领导审批同意，不得擅自向其他单位（或个人）提供信息平台数据接口服务。</w:t>
      </w:r>
    </w:p>
    <w:p w14:paraId="62F9182C">
      <w:pPr>
        <w:pStyle w:val="162"/>
        <w:rPr>
          <w:strike/>
        </w:rPr>
      </w:pPr>
      <w:r>
        <w:rPr>
          <w:rFonts w:hint="eastAsia"/>
        </w:rPr>
        <w:t>不得上传涉及国家秘密和单位涉密文件的信息，不得上传与工作无关的文件信息。</w:t>
      </w:r>
    </w:p>
    <w:p w14:paraId="569A0F69">
      <w:pPr>
        <w:pStyle w:val="162"/>
        <w:numPr>
          <w:ilvl w:val="0"/>
          <w:numId w:val="0"/>
        </w:numPr>
        <w:ind w:left="426"/>
      </w:pPr>
    </w:p>
    <w:p w14:paraId="23E7C1AE">
      <w:pPr>
        <w:pStyle w:val="199"/>
        <w:autoSpaceDE/>
        <w:autoSpaceDN/>
        <w:rPr>
          <w:vanish w:val="0"/>
        </w:rPr>
      </w:pPr>
      <w:r>
        <w:br w:type="textWrapping"/>
      </w:r>
    </w:p>
    <w:p w14:paraId="08963C5A">
      <w:pPr>
        <w:pStyle w:val="56"/>
        <w:autoSpaceDE/>
        <w:autoSpaceDN/>
        <w:ind w:firstLine="420"/>
      </w:pPr>
    </w:p>
    <w:p w14:paraId="11A766AE">
      <w:pPr>
        <w:pStyle w:val="56"/>
        <w:ind w:firstLine="420"/>
        <w:sectPr>
          <w:headerReference r:id="rId15" w:type="default"/>
          <w:footerReference r:id="rId17" w:type="default"/>
          <w:headerReference r:id="rId16" w:type="even"/>
          <w:footerReference r:id="rId18" w:type="even"/>
          <w:pgSz w:w="11906" w:h="16838"/>
          <w:pgMar w:top="1928" w:right="1134" w:bottom="1134" w:left="1134" w:header="1418" w:footer="1134" w:gutter="284"/>
          <w:pgNumType w:start="1"/>
          <w:cols w:space="425" w:num="1"/>
          <w:formProt w:val="0"/>
          <w:docGrid w:type="lines" w:linePitch="312" w:charSpace="0"/>
        </w:sectPr>
      </w:pPr>
    </w:p>
    <w:p w14:paraId="1383EA96">
      <w:pPr>
        <w:pStyle w:val="198"/>
        <w:rPr>
          <w:vanish w:val="0"/>
        </w:rPr>
      </w:pPr>
    </w:p>
    <w:p w14:paraId="0E1C9893">
      <w:pPr>
        <w:pStyle w:val="199"/>
        <w:rPr>
          <w:vanish w:val="0"/>
        </w:rPr>
      </w:pPr>
    </w:p>
    <w:p w14:paraId="1861F4DD">
      <w:pPr>
        <w:pStyle w:val="76"/>
        <w:spacing w:after="156"/>
      </w:pPr>
      <w:r>
        <w:br w:type="textWrapping"/>
      </w:r>
      <w:bookmarkStart w:id="58" w:name="_Toc151543139"/>
      <w:r>
        <w:rPr>
          <w:rFonts w:hint="eastAsia"/>
        </w:rPr>
        <w:t>（规范性）</w:t>
      </w:r>
      <w:r>
        <w:br w:type="textWrapping"/>
      </w:r>
      <w:r>
        <w:rPr>
          <w:rFonts w:hint="eastAsia"/>
        </w:rPr>
        <w:t>功能应用流程</w:t>
      </w:r>
      <w:bookmarkEnd w:id="58"/>
    </w:p>
    <w:p w14:paraId="4F8B9183">
      <w:pPr>
        <w:pStyle w:val="78"/>
        <w:spacing w:before="156" w:after="156"/>
      </w:pPr>
      <w:bookmarkStart w:id="59" w:name="_Toc151543140"/>
      <w:r>
        <w:rPr>
          <w:rFonts w:hint="eastAsia"/>
        </w:rPr>
        <w:t>账号管理</w:t>
      </w:r>
      <w:bookmarkEnd w:id="59"/>
    </w:p>
    <w:p w14:paraId="0195F015">
      <w:pPr>
        <w:pStyle w:val="56"/>
        <w:autoSpaceDE/>
        <w:autoSpaceDN/>
        <w:ind w:firstLine="420"/>
      </w:pPr>
      <w:r>
        <w:rPr>
          <w:rFonts w:hint="eastAsia"/>
        </w:rPr>
        <w:t>账号管理应用流程见图</w:t>
      </w:r>
      <w:r>
        <w:t>A</w:t>
      </w:r>
      <w:r>
        <w:rPr>
          <w:rFonts w:hint="eastAsia"/>
        </w:rPr>
        <w:t>.1。</w:t>
      </w:r>
    </w:p>
    <w:p w14:paraId="79E344F9">
      <w:pPr>
        <w:pStyle w:val="56"/>
        <w:autoSpaceDE/>
        <w:autoSpaceDN/>
        <w:ind w:firstLine="360"/>
        <w:rPr>
          <w:sz w:val="18"/>
          <w:szCs w:val="18"/>
        </w:rPr>
      </w:pPr>
    </w:p>
    <w:p w14:paraId="72E058D2">
      <w:pPr>
        <w:pStyle w:val="56"/>
        <w:autoSpaceDE/>
        <w:autoSpaceDN/>
        <w:ind w:firstLine="0" w:firstLineChars="0"/>
        <w:jc w:val="center"/>
      </w:pPr>
      <w:r>
        <w:object>
          <v:shape id="_x0000_i1025" o:spt="75" type="#_x0000_t75" style="height:270.55pt;width:467.4pt;" o:ole="t" filled="f" o:preferrelative="t" stroked="f" coordsize="21600,21600">
            <v:path/>
            <v:fill on="f" focussize="0,0"/>
            <v:stroke on="f" joinstyle="miter"/>
            <v:imagedata r:id="rId37" o:title=""/>
            <o:lock v:ext="edit" aspectratio="t"/>
            <w10:wrap type="none"/>
            <w10:anchorlock/>
          </v:shape>
          <o:OLEObject Type="Embed" ProgID="Visio.Drawing.15" ShapeID="_x0000_i1025" DrawAspect="Content" ObjectID="_1468075725" r:id="rId36">
            <o:LockedField>false</o:LockedField>
          </o:OLEObject>
        </w:object>
      </w:r>
    </w:p>
    <w:p w14:paraId="2D2226A1">
      <w:pPr>
        <w:pStyle w:val="179"/>
      </w:pPr>
      <w:r>
        <w:rPr>
          <w:rFonts w:hint="eastAsia"/>
        </w:rPr>
        <w:t>信息平台系统管理员为平台超级账号，权限最大，不用于办理业务。</w:t>
      </w:r>
    </w:p>
    <w:p w14:paraId="6D48FCF6">
      <w:pPr>
        <w:pStyle w:val="83"/>
        <w:spacing w:before="156" w:after="156"/>
      </w:pPr>
      <w:r>
        <w:rPr>
          <w:rFonts w:hint="eastAsia"/>
        </w:rPr>
        <w:t>账号管理应用流程</w:t>
      </w:r>
    </w:p>
    <w:p w14:paraId="00C1FA61">
      <w:pPr>
        <w:pStyle w:val="56"/>
        <w:autoSpaceDE/>
        <w:autoSpaceDN/>
        <w:ind w:firstLine="420"/>
      </w:pPr>
    </w:p>
    <w:p w14:paraId="191BB69F">
      <w:pPr>
        <w:widowControl/>
        <w:adjustRightInd/>
        <w:spacing w:line="240" w:lineRule="auto"/>
        <w:jc w:val="left"/>
        <w:rPr>
          <w:rFonts w:ascii="宋体" w:hAnsi="Times New Roman"/>
          <w:kern w:val="0"/>
          <w:szCs w:val="20"/>
        </w:rPr>
      </w:pPr>
      <w:r>
        <w:br w:type="page"/>
      </w:r>
    </w:p>
    <w:p w14:paraId="7DCB13FA">
      <w:pPr>
        <w:pStyle w:val="78"/>
        <w:spacing w:before="156" w:after="156"/>
      </w:pPr>
      <w:bookmarkStart w:id="60" w:name="_Toc151543141"/>
      <w:r>
        <w:rPr>
          <w:rFonts w:hint="eastAsia"/>
        </w:rPr>
        <w:t>建设管理</w:t>
      </w:r>
      <w:bookmarkEnd w:id="60"/>
    </w:p>
    <w:p w14:paraId="7430AD20">
      <w:pPr>
        <w:pStyle w:val="56"/>
        <w:autoSpaceDE/>
        <w:autoSpaceDN/>
        <w:ind w:firstLine="420"/>
      </w:pPr>
      <w:r>
        <w:rPr>
          <w:rFonts w:hint="eastAsia"/>
        </w:rPr>
        <w:t>建设管理应用流程见图</w:t>
      </w:r>
      <w:r>
        <w:t>A</w:t>
      </w:r>
      <w:r>
        <w:rPr>
          <w:rFonts w:hint="eastAsia"/>
        </w:rPr>
        <w:t>.</w:t>
      </w:r>
      <w:r>
        <w:t>2</w:t>
      </w:r>
      <w:r>
        <w:rPr>
          <w:rFonts w:hint="eastAsia"/>
        </w:rPr>
        <w:t>。</w:t>
      </w:r>
    </w:p>
    <w:p w14:paraId="171FD967">
      <w:pPr>
        <w:pStyle w:val="56"/>
        <w:autoSpaceDE/>
        <w:autoSpaceDN/>
        <w:ind w:firstLine="420"/>
      </w:pPr>
    </w:p>
    <w:p w14:paraId="4BED8E44">
      <w:pPr>
        <w:pStyle w:val="56"/>
        <w:autoSpaceDE/>
        <w:autoSpaceDN/>
        <w:ind w:firstLine="0" w:firstLineChars="0"/>
        <w:jc w:val="center"/>
      </w:pPr>
      <w:r>
        <w:object>
          <v:shape id="_x0000_i1026" o:spt="75" type="#_x0000_t75" style="height:481.2pt;width:467.45pt;" o:ole="t" filled="f" o:preferrelative="t" stroked="f" coordsize="21600,21600">
            <v:path/>
            <v:fill on="f" focussize="0,0"/>
            <v:stroke on="f" joinstyle="miter"/>
            <v:imagedata r:id="rId39" o:title=""/>
            <o:lock v:ext="edit" aspectratio="t"/>
            <w10:wrap type="none"/>
            <w10:anchorlock/>
          </v:shape>
          <o:OLEObject Type="Embed" ProgID="Visio.Drawing.15" ShapeID="_x0000_i1026" DrawAspect="Content" ObjectID="_1468075726" r:id="rId38">
            <o:LockedField>false</o:LockedField>
          </o:OLEObject>
        </w:object>
      </w:r>
    </w:p>
    <w:p w14:paraId="182490E4">
      <w:pPr>
        <w:pStyle w:val="180"/>
      </w:pPr>
      <w:r>
        <w:rPr>
          <w:rFonts w:hint="eastAsia"/>
        </w:rPr>
        <w:t>对需申请中央及自治区补助资金建设的项目列入拟报年度计划。</w:t>
      </w:r>
    </w:p>
    <w:p w14:paraId="55AE57B5">
      <w:pPr>
        <w:pStyle w:val="180"/>
      </w:pPr>
      <w:r>
        <w:rPr>
          <w:rFonts w:hint="eastAsia"/>
        </w:rPr>
        <w:t>对由市、县（区）完全自筹资金建设的项目列入自建计划。</w:t>
      </w:r>
    </w:p>
    <w:p w14:paraId="737F8D17">
      <w:pPr>
        <w:pStyle w:val="83"/>
        <w:spacing w:before="156" w:after="156"/>
      </w:pPr>
      <w:r>
        <w:rPr>
          <w:rFonts w:hint="eastAsia"/>
        </w:rPr>
        <w:t>建设管理应用流程</w:t>
      </w:r>
    </w:p>
    <w:p w14:paraId="5E7ED5C0">
      <w:pPr>
        <w:widowControl/>
        <w:adjustRightInd/>
        <w:spacing w:line="240" w:lineRule="auto"/>
        <w:jc w:val="left"/>
        <w:rPr>
          <w:rFonts w:ascii="宋体" w:hAnsi="Times New Roman"/>
          <w:kern w:val="0"/>
          <w:szCs w:val="20"/>
        </w:rPr>
      </w:pPr>
      <w:r>
        <w:br w:type="page"/>
      </w:r>
    </w:p>
    <w:p w14:paraId="403E188F">
      <w:pPr>
        <w:pStyle w:val="78"/>
        <w:spacing w:before="156" w:after="156"/>
      </w:pPr>
      <w:bookmarkStart w:id="61" w:name="_Toc151543142"/>
      <w:r>
        <w:rPr>
          <w:rFonts w:hint="eastAsia"/>
        </w:rPr>
        <w:t>养护管理</w:t>
      </w:r>
      <w:bookmarkEnd w:id="61"/>
    </w:p>
    <w:p w14:paraId="4F66C1CA">
      <w:pPr>
        <w:pStyle w:val="79"/>
        <w:wordWrap/>
        <w:autoSpaceDE/>
        <w:autoSpaceDN/>
        <w:spacing w:before="156" w:after="156"/>
      </w:pPr>
      <w:r>
        <w:rPr>
          <w:rFonts w:hint="eastAsia"/>
        </w:rPr>
        <w:t>基础管理</w:t>
      </w:r>
    </w:p>
    <w:p w14:paraId="3AF7C746">
      <w:pPr>
        <w:pStyle w:val="56"/>
        <w:autoSpaceDE/>
        <w:autoSpaceDN/>
        <w:ind w:firstLine="420"/>
      </w:pPr>
      <w:r>
        <w:rPr>
          <w:rFonts w:hint="eastAsia"/>
        </w:rPr>
        <w:t>基础管理应用流程见图</w:t>
      </w:r>
      <w:r>
        <w:t>A</w:t>
      </w:r>
      <w:r>
        <w:rPr>
          <w:rFonts w:hint="eastAsia"/>
        </w:rPr>
        <w:t>.3</w:t>
      </w:r>
    </w:p>
    <w:p w14:paraId="2754266C">
      <w:pPr>
        <w:pStyle w:val="56"/>
        <w:autoSpaceDE/>
        <w:autoSpaceDN/>
        <w:ind w:firstLine="420"/>
      </w:pPr>
    </w:p>
    <w:p w14:paraId="40099316">
      <w:pPr>
        <w:pStyle w:val="56"/>
        <w:autoSpaceDE/>
        <w:autoSpaceDN/>
        <w:ind w:firstLine="0" w:firstLineChars="0"/>
        <w:jc w:val="center"/>
      </w:pPr>
      <w:r>
        <w:object>
          <v:shape id="_x0000_i1027" o:spt="75" type="#_x0000_t75" style="height:409.45pt;width:467.35pt;" o:ole="t" filled="f" o:preferrelative="t" stroked="f" coordsize="21600,21600">
            <v:path/>
            <v:fill on="f" focussize="0,0"/>
            <v:stroke on="f" joinstyle="miter"/>
            <v:imagedata r:id="rId41" o:title=""/>
            <o:lock v:ext="edit" aspectratio="t"/>
            <w10:wrap type="none"/>
            <w10:anchorlock/>
          </v:shape>
          <o:OLEObject Type="Embed" ProgID="Visio.Drawing.15" ShapeID="_x0000_i1027" DrawAspect="Content" ObjectID="_1468075727" r:id="rId40">
            <o:LockedField>false</o:LockedField>
          </o:OLEObject>
        </w:object>
      </w:r>
    </w:p>
    <w:p w14:paraId="40067437">
      <w:pPr>
        <w:pStyle w:val="83"/>
        <w:spacing w:before="156" w:after="156"/>
      </w:pPr>
      <w:r>
        <w:rPr>
          <w:rFonts w:hint="eastAsia"/>
        </w:rPr>
        <w:t>基础管理应用流程</w:t>
      </w:r>
    </w:p>
    <w:p w14:paraId="61D953EF">
      <w:pPr>
        <w:widowControl/>
        <w:adjustRightInd/>
        <w:spacing w:line="240" w:lineRule="auto"/>
        <w:jc w:val="left"/>
        <w:rPr>
          <w:rFonts w:ascii="宋体" w:hAnsi="Times New Roman"/>
          <w:kern w:val="0"/>
          <w:szCs w:val="20"/>
        </w:rPr>
      </w:pPr>
      <w:r>
        <w:br w:type="page"/>
      </w:r>
    </w:p>
    <w:p w14:paraId="6EB26209">
      <w:pPr>
        <w:pStyle w:val="56"/>
        <w:ind w:firstLine="420"/>
      </w:pPr>
    </w:p>
    <w:p w14:paraId="56FB76F9">
      <w:pPr>
        <w:pStyle w:val="79"/>
        <w:wordWrap/>
        <w:autoSpaceDE/>
        <w:autoSpaceDN/>
        <w:spacing w:before="156" w:after="156"/>
      </w:pPr>
      <w:r>
        <w:rPr>
          <w:rFonts w:hint="eastAsia"/>
        </w:rPr>
        <w:t>日常养护</w:t>
      </w:r>
    </w:p>
    <w:p w14:paraId="7C86AC0C">
      <w:pPr>
        <w:pStyle w:val="81"/>
        <w:spacing w:before="156" w:after="156"/>
      </w:pPr>
      <w:r>
        <w:rPr>
          <w:rFonts w:hint="eastAsia"/>
        </w:rPr>
        <w:t>技术检查</w:t>
      </w:r>
    </w:p>
    <w:p w14:paraId="18A5FECA">
      <w:pPr>
        <w:pStyle w:val="56"/>
        <w:autoSpaceDE/>
        <w:autoSpaceDN/>
        <w:ind w:firstLine="420"/>
      </w:pPr>
      <w:r>
        <w:rPr>
          <w:rFonts w:hint="eastAsia"/>
        </w:rPr>
        <w:t>技术检查应用流程见图</w:t>
      </w:r>
      <w:r>
        <w:t>A</w:t>
      </w:r>
      <w:r>
        <w:rPr>
          <w:rFonts w:hint="eastAsia"/>
        </w:rPr>
        <w:t>.</w:t>
      </w:r>
      <w:r>
        <w:t>4</w:t>
      </w:r>
      <w:r>
        <w:rPr>
          <w:rFonts w:hint="eastAsia"/>
        </w:rPr>
        <w:t>。</w:t>
      </w:r>
    </w:p>
    <w:p w14:paraId="13A657EB">
      <w:pPr>
        <w:pStyle w:val="56"/>
        <w:autoSpaceDE/>
        <w:autoSpaceDN/>
        <w:ind w:firstLine="420"/>
      </w:pPr>
    </w:p>
    <w:p w14:paraId="235C40A2">
      <w:pPr>
        <w:pStyle w:val="56"/>
        <w:autoSpaceDE/>
        <w:autoSpaceDN/>
        <w:ind w:firstLine="0" w:firstLineChars="0"/>
        <w:jc w:val="center"/>
      </w:pPr>
      <w:r>
        <w:object>
          <v:shape id="_x0000_i1028" o:spt="75" type="#_x0000_t75" style="height:283.8pt;width:427.2pt;" o:ole="t" filled="f" o:preferrelative="t" stroked="f" coordsize="21600,21600">
            <v:path/>
            <v:fill on="f" focussize="0,0"/>
            <v:stroke on="f" joinstyle="miter"/>
            <v:imagedata r:id="rId43" o:title=""/>
            <o:lock v:ext="edit" aspectratio="t"/>
            <w10:wrap type="none"/>
            <w10:anchorlock/>
          </v:shape>
          <o:OLEObject Type="Embed" ProgID="Visio.Drawing.15" ShapeID="_x0000_i1028" DrawAspect="Content" ObjectID="_1468075728" r:id="rId42">
            <o:LockedField>false</o:LockedField>
          </o:OLEObject>
        </w:object>
      </w:r>
    </w:p>
    <w:p w14:paraId="3C89073E">
      <w:pPr>
        <w:pStyle w:val="83"/>
        <w:spacing w:before="156" w:after="156"/>
      </w:pPr>
      <w:r>
        <w:rPr>
          <w:rFonts w:hint="eastAsia"/>
        </w:rPr>
        <w:t>技术检查应用流程</w:t>
      </w:r>
    </w:p>
    <w:p w14:paraId="5A9CB7D6">
      <w:pPr>
        <w:pStyle w:val="56"/>
        <w:ind w:firstLine="420"/>
      </w:pPr>
    </w:p>
    <w:p w14:paraId="748BD982">
      <w:pPr>
        <w:widowControl/>
        <w:adjustRightInd/>
        <w:spacing w:line="240" w:lineRule="auto"/>
        <w:jc w:val="left"/>
        <w:rPr>
          <w:rFonts w:ascii="宋体" w:hAnsi="Times New Roman"/>
          <w:kern w:val="0"/>
          <w:szCs w:val="20"/>
        </w:rPr>
      </w:pPr>
      <w:r>
        <w:br w:type="page"/>
      </w:r>
    </w:p>
    <w:p w14:paraId="2B35289C">
      <w:pPr>
        <w:pStyle w:val="81"/>
        <w:spacing w:before="156" w:after="156"/>
      </w:pPr>
      <w:r>
        <w:rPr>
          <w:rFonts w:hint="eastAsia"/>
        </w:rPr>
        <w:t>巡查记录</w:t>
      </w:r>
    </w:p>
    <w:p w14:paraId="5CD47124">
      <w:pPr>
        <w:pStyle w:val="56"/>
        <w:autoSpaceDE/>
        <w:autoSpaceDN/>
        <w:ind w:firstLine="420"/>
      </w:pPr>
      <w:r>
        <w:rPr>
          <w:rFonts w:hint="eastAsia"/>
        </w:rPr>
        <w:t>巡查记录应用流程见图</w:t>
      </w:r>
      <w:r>
        <w:t>A</w:t>
      </w:r>
      <w:r>
        <w:rPr>
          <w:rFonts w:hint="eastAsia"/>
        </w:rPr>
        <w:t>.</w:t>
      </w:r>
      <w:r>
        <w:t>5</w:t>
      </w:r>
      <w:r>
        <w:rPr>
          <w:rFonts w:hint="eastAsia"/>
        </w:rPr>
        <w:t>。</w:t>
      </w:r>
    </w:p>
    <w:p w14:paraId="12CF5ACF">
      <w:pPr>
        <w:pStyle w:val="56"/>
        <w:autoSpaceDE/>
        <w:autoSpaceDN/>
        <w:ind w:firstLine="420"/>
      </w:pPr>
    </w:p>
    <w:p w14:paraId="32C2E199">
      <w:pPr>
        <w:widowControl/>
        <w:adjustRightInd/>
        <w:spacing w:line="240" w:lineRule="auto"/>
        <w:jc w:val="left"/>
        <w:rPr>
          <w:rFonts w:ascii="宋体" w:hAnsi="Times New Roman"/>
          <w:kern w:val="0"/>
          <w:szCs w:val="20"/>
        </w:rPr>
      </w:pPr>
      <w:r>
        <w:br w:type="page"/>
      </w:r>
    </w:p>
    <w:p w14:paraId="699C7262">
      <w:pPr>
        <w:pStyle w:val="56"/>
        <w:autoSpaceDE/>
        <w:autoSpaceDN/>
        <w:ind w:firstLine="0" w:firstLineChars="0"/>
        <w:jc w:val="center"/>
        <w:sectPr>
          <w:headerReference r:id="rId19" w:type="default"/>
          <w:footerReference r:id="rId21" w:type="default"/>
          <w:headerReference r:id="rId20" w:type="even"/>
          <w:footerReference r:id="rId22" w:type="even"/>
          <w:pgSz w:w="11906" w:h="16838"/>
          <w:pgMar w:top="1928" w:right="1134" w:bottom="1134" w:left="1134" w:header="1418" w:footer="1134" w:gutter="284"/>
          <w:cols w:space="425" w:num="1"/>
          <w:formProt w:val="0"/>
          <w:docGrid w:type="lines" w:linePitch="312" w:charSpace="0"/>
        </w:sectPr>
      </w:pPr>
    </w:p>
    <w:p w14:paraId="05716772">
      <w:pPr>
        <w:widowControl/>
        <w:adjustRightInd/>
        <w:spacing w:line="240" w:lineRule="auto"/>
        <w:jc w:val="left"/>
      </w:pPr>
      <w:r>
        <w:object>
          <v:shape id="_x0000_i1029" o:spt="75" type="#_x0000_t75" style="height:381.45pt;width:691.1pt;" o:ole="t" filled="f" o:preferrelative="t" stroked="f" coordsize="21600,21600">
            <v:path/>
            <v:fill on="f" focussize="0,0"/>
            <v:stroke on="f" joinstyle="miter"/>
            <v:imagedata r:id="rId45" o:title=""/>
            <o:lock v:ext="edit" aspectratio="t"/>
            <w10:wrap type="none"/>
            <w10:anchorlock/>
          </v:shape>
          <o:OLEObject Type="Embed" ProgID="Visio.Drawing.15" ShapeID="_x0000_i1029" DrawAspect="Content" ObjectID="_1468075729" r:id="rId44">
            <o:LockedField>false</o:LockedField>
          </o:OLEObject>
        </w:object>
      </w:r>
    </w:p>
    <w:p w14:paraId="210C20D7">
      <w:pPr>
        <w:pStyle w:val="83"/>
        <w:spacing w:before="156" w:after="156"/>
      </w:pPr>
      <w:r>
        <w:tab/>
      </w:r>
      <w:r>
        <w:rPr>
          <w:rFonts w:hint="eastAsia"/>
        </w:rPr>
        <w:t>巡查记录应用流程</w:t>
      </w:r>
    </w:p>
    <w:p w14:paraId="5E8EBC7D">
      <w:pPr>
        <w:pStyle w:val="56"/>
        <w:autoSpaceDE/>
        <w:autoSpaceDN/>
        <w:ind w:firstLine="0" w:firstLineChars="0"/>
        <w:jc w:val="center"/>
        <w:sectPr>
          <w:headerReference r:id="rId23" w:type="default"/>
          <w:footerReference r:id="rId25" w:type="default"/>
          <w:headerReference r:id="rId24" w:type="even"/>
          <w:footerReference r:id="rId26" w:type="even"/>
          <w:pgSz w:w="16838" w:h="11906" w:orient="landscape"/>
          <w:pgMar w:top="1134" w:right="1871" w:bottom="1134" w:left="1134" w:header="1418" w:footer="1247" w:gutter="284"/>
          <w:cols w:space="425" w:num="1"/>
          <w:formProt w:val="0"/>
          <w:docGrid w:type="lines" w:linePitch="312" w:charSpace="0"/>
        </w:sectPr>
      </w:pPr>
    </w:p>
    <w:p w14:paraId="59F8955E">
      <w:pPr>
        <w:pStyle w:val="79"/>
        <w:wordWrap/>
        <w:autoSpaceDE/>
        <w:autoSpaceDN/>
        <w:spacing w:before="156" w:after="156"/>
      </w:pPr>
      <w:r>
        <w:rPr>
          <w:rFonts w:hint="eastAsia"/>
        </w:rPr>
        <w:t>安全隐患</w:t>
      </w:r>
    </w:p>
    <w:p w14:paraId="680B3D52">
      <w:pPr>
        <w:pStyle w:val="56"/>
        <w:autoSpaceDE/>
        <w:autoSpaceDN/>
        <w:ind w:firstLine="420"/>
      </w:pPr>
      <w:r>
        <w:rPr>
          <w:rFonts w:hint="eastAsia"/>
        </w:rPr>
        <w:t>安全隐患应用流程见图</w:t>
      </w:r>
      <w:r>
        <w:t>A</w:t>
      </w:r>
      <w:r>
        <w:rPr>
          <w:rFonts w:hint="eastAsia"/>
        </w:rPr>
        <w:t>.</w:t>
      </w:r>
      <w:r>
        <w:t>6</w:t>
      </w:r>
      <w:r>
        <w:rPr>
          <w:rFonts w:hint="eastAsia"/>
        </w:rPr>
        <w:t>。</w:t>
      </w:r>
    </w:p>
    <w:p w14:paraId="0FD522AA">
      <w:pPr>
        <w:pStyle w:val="56"/>
        <w:autoSpaceDE/>
        <w:autoSpaceDN/>
        <w:ind w:firstLine="420"/>
      </w:pPr>
    </w:p>
    <w:p w14:paraId="2DEF9BAB">
      <w:pPr>
        <w:pStyle w:val="56"/>
        <w:autoSpaceDE/>
        <w:autoSpaceDN/>
        <w:ind w:firstLine="0" w:firstLineChars="0"/>
        <w:jc w:val="center"/>
      </w:pPr>
      <w:r>
        <w:object>
          <v:shape id="_x0000_i1030" o:spt="75" type="#_x0000_t75" style="height:493.1pt;width:467.45pt;" o:ole="t" filled="f" o:preferrelative="t" stroked="f" coordsize="21600,21600">
            <v:path/>
            <v:fill on="f" focussize="0,0"/>
            <v:stroke on="f" joinstyle="miter"/>
            <v:imagedata r:id="rId47" o:title=""/>
            <o:lock v:ext="edit" aspectratio="t"/>
            <w10:wrap type="none"/>
            <w10:anchorlock/>
          </v:shape>
          <o:OLEObject Type="Embed" ProgID="Visio.Drawing.15" ShapeID="_x0000_i1030" DrawAspect="Content" ObjectID="_1468075730" r:id="rId46">
            <o:LockedField>false</o:LockedField>
          </o:OLEObject>
        </w:object>
      </w:r>
    </w:p>
    <w:p w14:paraId="1074CBCC">
      <w:pPr>
        <w:pStyle w:val="83"/>
        <w:spacing w:before="156" w:after="156"/>
      </w:pPr>
      <w:r>
        <w:rPr>
          <w:rFonts w:hint="eastAsia"/>
        </w:rPr>
        <w:t>安全隐患应用流程</w:t>
      </w:r>
    </w:p>
    <w:p w14:paraId="7E50E3FC">
      <w:pPr>
        <w:widowControl/>
        <w:adjustRightInd/>
        <w:spacing w:line="240" w:lineRule="auto"/>
        <w:jc w:val="left"/>
        <w:rPr>
          <w:rFonts w:ascii="宋体" w:hAnsi="Times New Roman"/>
          <w:kern w:val="0"/>
          <w:szCs w:val="20"/>
        </w:rPr>
      </w:pPr>
      <w:r>
        <w:br w:type="page"/>
      </w:r>
    </w:p>
    <w:p w14:paraId="280425F5">
      <w:pPr>
        <w:pStyle w:val="79"/>
        <w:wordWrap/>
        <w:autoSpaceDE/>
        <w:autoSpaceDN/>
        <w:spacing w:before="156" w:after="156"/>
      </w:pPr>
      <w:r>
        <w:rPr>
          <w:rFonts w:hint="eastAsia"/>
        </w:rPr>
        <w:t>灾毁管理</w:t>
      </w:r>
    </w:p>
    <w:p w14:paraId="5B8282E7">
      <w:pPr>
        <w:pStyle w:val="56"/>
        <w:autoSpaceDE/>
        <w:autoSpaceDN/>
        <w:ind w:firstLine="420"/>
      </w:pPr>
      <w:r>
        <w:rPr>
          <w:rFonts w:hint="eastAsia"/>
        </w:rPr>
        <w:t>灾毁管理应用流程见图</w:t>
      </w:r>
      <w:r>
        <w:t>A</w:t>
      </w:r>
      <w:r>
        <w:rPr>
          <w:rFonts w:hint="eastAsia"/>
        </w:rPr>
        <w:t>.</w:t>
      </w:r>
      <w:r>
        <w:t>7</w:t>
      </w:r>
      <w:r>
        <w:rPr>
          <w:rFonts w:hint="eastAsia"/>
        </w:rPr>
        <w:t>。</w:t>
      </w:r>
    </w:p>
    <w:p w14:paraId="04F0DA40">
      <w:pPr>
        <w:pStyle w:val="56"/>
        <w:autoSpaceDE/>
        <w:autoSpaceDN/>
        <w:ind w:firstLine="420"/>
      </w:pPr>
    </w:p>
    <w:p w14:paraId="3D3844E2">
      <w:pPr>
        <w:pStyle w:val="56"/>
        <w:autoSpaceDE/>
        <w:autoSpaceDN/>
        <w:ind w:firstLine="0" w:firstLineChars="0"/>
        <w:jc w:val="center"/>
      </w:pPr>
      <w:r>
        <w:object>
          <v:shape id="_x0000_i1031" o:spt="75" type="#_x0000_t75" style="height:533.65pt;width:467.55pt;" o:ole="t" filled="f" o:preferrelative="t" stroked="f" coordsize="21600,21600">
            <v:path/>
            <v:fill on="f" focussize="0,0"/>
            <v:stroke on="f" joinstyle="miter"/>
            <v:imagedata r:id="rId49" o:title=""/>
            <o:lock v:ext="edit" aspectratio="t"/>
            <w10:wrap type="none"/>
            <w10:anchorlock/>
          </v:shape>
          <o:OLEObject Type="Embed" ProgID="Visio.Drawing.15" ShapeID="_x0000_i1031" DrawAspect="Content" ObjectID="_1468075731" r:id="rId48">
            <o:LockedField>false</o:LockedField>
          </o:OLEObject>
        </w:object>
      </w:r>
    </w:p>
    <w:p w14:paraId="20EAAB67">
      <w:pPr>
        <w:pStyle w:val="83"/>
        <w:spacing w:before="156" w:after="156"/>
      </w:pPr>
      <w:r>
        <w:rPr>
          <w:rFonts w:hint="eastAsia"/>
        </w:rPr>
        <w:t>灾毁管理应用流程</w:t>
      </w:r>
    </w:p>
    <w:p w14:paraId="0CF7DF3C">
      <w:pPr>
        <w:widowControl/>
        <w:adjustRightInd/>
        <w:spacing w:line="240" w:lineRule="auto"/>
        <w:jc w:val="left"/>
        <w:rPr>
          <w:rFonts w:ascii="宋体" w:hAnsi="Times New Roman"/>
          <w:kern w:val="0"/>
          <w:szCs w:val="20"/>
        </w:rPr>
      </w:pPr>
      <w:r>
        <w:br w:type="page"/>
      </w:r>
    </w:p>
    <w:p w14:paraId="152841C3">
      <w:pPr>
        <w:pStyle w:val="79"/>
        <w:wordWrap/>
        <w:autoSpaceDE/>
        <w:autoSpaceDN/>
        <w:spacing w:before="156" w:after="156"/>
      </w:pPr>
      <w:r>
        <w:rPr>
          <w:rFonts w:hint="eastAsia"/>
        </w:rPr>
        <w:t>附属物管理</w:t>
      </w:r>
    </w:p>
    <w:p w14:paraId="3D84B05C">
      <w:pPr>
        <w:pStyle w:val="56"/>
        <w:autoSpaceDE/>
        <w:autoSpaceDN/>
        <w:ind w:firstLine="420"/>
      </w:pPr>
      <w:r>
        <w:rPr>
          <w:rFonts w:hint="eastAsia"/>
        </w:rPr>
        <w:t>附属物管理应用流程见图</w:t>
      </w:r>
      <w:r>
        <w:t>A</w:t>
      </w:r>
      <w:r>
        <w:rPr>
          <w:rFonts w:hint="eastAsia"/>
        </w:rPr>
        <w:t>.</w:t>
      </w:r>
      <w:r>
        <w:t>8</w:t>
      </w:r>
      <w:r>
        <w:rPr>
          <w:rFonts w:hint="eastAsia"/>
        </w:rPr>
        <w:t>。</w:t>
      </w:r>
    </w:p>
    <w:p w14:paraId="0748D612">
      <w:pPr>
        <w:pStyle w:val="56"/>
        <w:autoSpaceDE/>
        <w:autoSpaceDN/>
        <w:ind w:firstLine="420"/>
      </w:pPr>
    </w:p>
    <w:p w14:paraId="02DF40E1">
      <w:pPr>
        <w:pStyle w:val="56"/>
        <w:autoSpaceDE/>
        <w:autoSpaceDN/>
        <w:ind w:firstLine="0" w:firstLineChars="0"/>
        <w:jc w:val="center"/>
      </w:pPr>
      <w:r>
        <w:object>
          <v:shape id="_x0000_i1032" o:spt="75" type="#_x0000_t75" style="height:172.2pt;width:467.2pt;" o:ole="t" filled="f" o:preferrelative="t" stroked="f" coordsize="21600,21600">
            <v:path/>
            <v:fill on="f" focussize="0,0"/>
            <v:stroke on="f" joinstyle="miter"/>
            <v:imagedata r:id="rId51" o:title=""/>
            <o:lock v:ext="edit" aspectratio="t"/>
            <w10:wrap type="none"/>
            <w10:anchorlock/>
          </v:shape>
          <o:OLEObject Type="Embed" ProgID="Visio.Drawing.15" ShapeID="_x0000_i1032" DrawAspect="Content" ObjectID="_1468075732" r:id="rId50">
            <o:LockedField>false</o:LockedField>
          </o:OLEObject>
        </w:object>
      </w:r>
    </w:p>
    <w:p w14:paraId="207430F4">
      <w:pPr>
        <w:pStyle w:val="83"/>
        <w:spacing w:before="156" w:after="156"/>
      </w:pPr>
      <w:r>
        <w:rPr>
          <w:rFonts w:hint="eastAsia"/>
        </w:rPr>
        <w:t>附属物管理应用流程</w:t>
      </w:r>
    </w:p>
    <w:p w14:paraId="7F9EB02F">
      <w:pPr>
        <w:pStyle w:val="78"/>
        <w:spacing w:before="156" w:after="156"/>
      </w:pPr>
      <w:bookmarkStart w:id="62" w:name="_Toc151543143"/>
      <w:r>
        <w:rPr>
          <w:rFonts w:hint="eastAsia"/>
        </w:rPr>
        <w:t>综合管理</w:t>
      </w:r>
      <w:bookmarkEnd w:id="62"/>
    </w:p>
    <w:p w14:paraId="0E582F57">
      <w:pPr>
        <w:pStyle w:val="79"/>
        <w:wordWrap/>
        <w:autoSpaceDE/>
        <w:autoSpaceDN/>
        <w:spacing w:before="156" w:after="156"/>
      </w:pPr>
      <w:r>
        <w:rPr>
          <w:rFonts w:hint="eastAsia"/>
        </w:rPr>
        <w:t>路长制</w:t>
      </w:r>
    </w:p>
    <w:p w14:paraId="3D98A355">
      <w:pPr>
        <w:pStyle w:val="81"/>
        <w:spacing w:before="156" w:after="156"/>
      </w:pPr>
      <w:r>
        <w:rPr>
          <w:rFonts w:hint="eastAsia"/>
        </w:rPr>
        <w:t>单位人员</w:t>
      </w:r>
    </w:p>
    <w:p w14:paraId="36FBCEB8">
      <w:pPr>
        <w:pStyle w:val="56"/>
        <w:autoSpaceDE/>
        <w:autoSpaceDN/>
        <w:ind w:firstLine="420"/>
      </w:pPr>
      <w:r>
        <w:rPr>
          <w:rFonts w:hint="eastAsia"/>
        </w:rPr>
        <w:t>单位人员应用流程见图</w:t>
      </w:r>
      <w:r>
        <w:t>A</w:t>
      </w:r>
      <w:r>
        <w:rPr>
          <w:rFonts w:hint="eastAsia"/>
        </w:rPr>
        <w:t>.</w:t>
      </w:r>
      <w:r>
        <w:t>9</w:t>
      </w:r>
      <w:r>
        <w:rPr>
          <w:rFonts w:hint="eastAsia"/>
        </w:rPr>
        <w:t>。</w:t>
      </w:r>
    </w:p>
    <w:p w14:paraId="3F3AA45B">
      <w:pPr>
        <w:pStyle w:val="56"/>
        <w:autoSpaceDE/>
        <w:autoSpaceDN/>
        <w:ind w:firstLine="420"/>
      </w:pPr>
    </w:p>
    <w:p w14:paraId="7E452016">
      <w:pPr>
        <w:pStyle w:val="56"/>
        <w:autoSpaceDE/>
        <w:autoSpaceDN/>
        <w:ind w:firstLine="0" w:firstLineChars="0"/>
        <w:jc w:val="center"/>
      </w:pPr>
      <w:r>
        <w:object>
          <v:shape id="_x0000_i1033" o:spt="75" type="#_x0000_t75" style="height:168pt;width:467.25pt;" o:ole="t" filled="f" o:preferrelative="t" stroked="f" coordsize="21600,21600">
            <v:path/>
            <v:fill on="f" focussize="0,0"/>
            <v:stroke on="f" joinstyle="miter"/>
            <v:imagedata r:id="rId53" o:title=""/>
            <o:lock v:ext="edit" aspectratio="t"/>
            <w10:wrap type="none"/>
            <w10:anchorlock/>
          </v:shape>
          <o:OLEObject Type="Embed" ProgID="Visio.Drawing.15" ShapeID="_x0000_i1033" DrawAspect="Content" ObjectID="_1468075733" r:id="rId52">
            <o:LockedField>false</o:LockedField>
          </o:OLEObject>
        </w:object>
      </w:r>
    </w:p>
    <w:p w14:paraId="4A461631">
      <w:pPr>
        <w:pStyle w:val="83"/>
        <w:spacing w:before="156" w:after="156"/>
      </w:pPr>
      <w:r>
        <w:rPr>
          <w:rFonts w:hint="eastAsia"/>
        </w:rPr>
        <w:t>单位人员应用流程</w:t>
      </w:r>
    </w:p>
    <w:p w14:paraId="29765389">
      <w:pPr>
        <w:widowControl/>
        <w:adjustRightInd/>
        <w:spacing w:line="240" w:lineRule="auto"/>
        <w:jc w:val="left"/>
        <w:rPr>
          <w:rFonts w:ascii="宋体" w:hAnsi="Times New Roman"/>
          <w:kern w:val="0"/>
          <w:szCs w:val="20"/>
        </w:rPr>
      </w:pPr>
      <w:r>
        <w:br w:type="page"/>
      </w:r>
    </w:p>
    <w:p w14:paraId="4E210D36">
      <w:pPr>
        <w:pStyle w:val="81"/>
        <w:spacing w:before="156" w:after="156"/>
      </w:pPr>
      <w:r>
        <w:rPr>
          <w:rFonts w:hint="eastAsia"/>
        </w:rPr>
        <w:t>巡查记录</w:t>
      </w:r>
    </w:p>
    <w:p w14:paraId="5622A284">
      <w:pPr>
        <w:pStyle w:val="56"/>
        <w:autoSpaceDE/>
        <w:autoSpaceDN/>
        <w:ind w:firstLine="420"/>
      </w:pPr>
      <w:r>
        <w:rPr>
          <w:rFonts w:hint="eastAsia"/>
        </w:rPr>
        <w:t>巡查记录应用流程见图</w:t>
      </w:r>
      <w:r>
        <w:t>A</w:t>
      </w:r>
      <w:r>
        <w:rPr>
          <w:rFonts w:hint="eastAsia"/>
        </w:rPr>
        <w:t>.</w:t>
      </w:r>
      <w:r>
        <w:t>10</w:t>
      </w:r>
    </w:p>
    <w:p w14:paraId="6EA00E38">
      <w:pPr>
        <w:pStyle w:val="56"/>
        <w:autoSpaceDE/>
        <w:autoSpaceDN/>
        <w:ind w:firstLine="420"/>
      </w:pPr>
    </w:p>
    <w:p w14:paraId="284017ED">
      <w:pPr>
        <w:pStyle w:val="56"/>
        <w:autoSpaceDE/>
        <w:autoSpaceDN/>
        <w:ind w:firstLine="0" w:firstLineChars="0"/>
        <w:jc w:val="center"/>
      </w:pPr>
      <w:r>
        <w:object>
          <v:shape id="_x0000_i1034" o:spt="75" type="#_x0000_t75" style="height:106.25pt;width:467.65pt;" o:ole="t" filled="f" o:preferrelative="t" stroked="f" coordsize="21600,21600">
            <v:path/>
            <v:fill on="f" focussize="0,0"/>
            <v:stroke on="f" joinstyle="miter"/>
            <v:imagedata r:id="rId55" o:title=""/>
            <o:lock v:ext="edit" aspectratio="t"/>
            <w10:wrap type="none"/>
            <w10:anchorlock/>
          </v:shape>
          <o:OLEObject Type="Embed" ProgID="Visio.Drawing.15" ShapeID="_x0000_i1034" DrawAspect="Content" ObjectID="_1468075734" r:id="rId54">
            <o:LockedField>false</o:LockedField>
          </o:OLEObject>
        </w:object>
      </w:r>
    </w:p>
    <w:p w14:paraId="752A872C">
      <w:pPr>
        <w:pStyle w:val="83"/>
        <w:spacing w:before="156" w:after="156"/>
      </w:pPr>
      <w:r>
        <w:rPr>
          <w:rFonts w:hint="eastAsia"/>
        </w:rPr>
        <w:t>巡查记录应用流程</w:t>
      </w:r>
    </w:p>
    <w:p w14:paraId="2BFCDFAD">
      <w:pPr>
        <w:pStyle w:val="81"/>
        <w:spacing w:before="156" w:after="156"/>
      </w:pPr>
      <w:r>
        <w:rPr>
          <w:rFonts w:hint="eastAsia"/>
        </w:rPr>
        <w:t>监督检查</w:t>
      </w:r>
    </w:p>
    <w:p w14:paraId="5411B35D">
      <w:pPr>
        <w:pStyle w:val="56"/>
        <w:autoSpaceDE/>
        <w:autoSpaceDN/>
        <w:ind w:firstLine="420"/>
      </w:pPr>
      <w:r>
        <w:rPr>
          <w:rFonts w:hint="eastAsia"/>
        </w:rPr>
        <w:t>监督检查应用流程见图A.</w:t>
      </w:r>
      <w:r>
        <w:t>11</w:t>
      </w:r>
      <w:r>
        <w:rPr>
          <w:rFonts w:hint="eastAsia"/>
        </w:rPr>
        <w:t>。</w:t>
      </w:r>
    </w:p>
    <w:p w14:paraId="3F0A039C">
      <w:pPr>
        <w:pStyle w:val="56"/>
        <w:autoSpaceDE/>
        <w:autoSpaceDN/>
        <w:ind w:firstLine="420"/>
      </w:pPr>
    </w:p>
    <w:p w14:paraId="7F08908B">
      <w:pPr>
        <w:pStyle w:val="56"/>
        <w:autoSpaceDE/>
        <w:autoSpaceDN/>
        <w:ind w:firstLine="0" w:firstLineChars="0"/>
        <w:jc w:val="center"/>
      </w:pPr>
      <w:r>
        <w:object>
          <v:shape id="_x0000_i1035" o:spt="75" type="#_x0000_t75" style="height:334.65pt;width:467.55pt;" o:ole="t" filled="f" o:preferrelative="t" stroked="f" coordsize="21600,21600">
            <v:path/>
            <v:fill on="f" focussize="0,0"/>
            <v:stroke on="f" joinstyle="miter"/>
            <v:imagedata r:id="rId57" o:title=""/>
            <o:lock v:ext="edit" aspectratio="t"/>
            <w10:wrap type="none"/>
            <w10:anchorlock/>
          </v:shape>
          <o:OLEObject Type="Embed" ProgID="Visio.Drawing.15" ShapeID="_x0000_i1035" DrawAspect="Content" ObjectID="_1468075735" r:id="rId56">
            <o:LockedField>false</o:LockedField>
          </o:OLEObject>
        </w:object>
      </w:r>
    </w:p>
    <w:p w14:paraId="507C1CED">
      <w:pPr>
        <w:pStyle w:val="83"/>
        <w:spacing w:before="156" w:after="156"/>
      </w:pPr>
      <w:r>
        <w:rPr>
          <w:rFonts w:hint="eastAsia"/>
        </w:rPr>
        <w:t>监督检查应用流程</w:t>
      </w:r>
    </w:p>
    <w:p w14:paraId="4D71C5F5">
      <w:pPr>
        <w:pStyle w:val="56"/>
        <w:ind w:firstLine="420"/>
      </w:pPr>
    </w:p>
    <w:p w14:paraId="6CCFC5E4">
      <w:pPr>
        <w:widowControl/>
        <w:adjustRightInd/>
        <w:spacing w:line="240" w:lineRule="auto"/>
        <w:jc w:val="left"/>
        <w:rPr>
          <w:rFonts w:ascii="宋体" w:hAnsi="Times New Roman"/>
          <w:kern w:val="0"/>
          <w:szCs w:val="20"/>
        </w:rPr>
      </w:pPr>
      <w:r>
        <w:br w:type="page"/>
      </w:r>
    </w:p>
    <w:p w14:paraId="73A256AD">
      <w:pPr>
        <w:pStyle w:val="81"/>
        <w:spacing w:before="156" w:after="156"/>
      </w:pPr>
      <w:r>
        <w:rPr>
          <w:rFonts w:hint="eastAsia"/>
        </w:rPr>
        <w:t>通知管理</w:t>
      </w:r>
    </w:p>
    <w:p w14:paraId="7DA0FC10">
      <w:pPr>
        <w:pStyle w:val="56"/>
        <w:autoSpaceDE/>
        <w:autoSpaceDN/>
        <w:ind w:firstLine="420"/>
      </w:pPr>
      <w:r>
        <w:rPr>
          <w:rFonts w:hint="eastAsia"/>
        </w:rPr>
        <w:t>通知管理应用流程见图</w:t>
      </w:r>
      <w:r>
        <w:t>A</w:t>
      </w:r>
      <w:r>
        <w:rPr>
          <w:rFonts w:hint="eastAsia"/>
        </w:rPr>
        <w:t>.</w:t>
      </w:r>
      <w:r>
        <w:t>12</w:t>
      </w:r>
      <w:r>
        <w:rPr>
          <w:rFonts w:hint="eastAsia"/>
        </w:rPr>
        <w:t>。</w:t>
      </w:r>
    </w:p>
    <w:p w14:paraId="6FBE0E5F">
      <w:pPr>
        <w:pStyle w:val="56"/>
        <w:autoSpaceDE/>
        <w:autoSpaceDN/>
        <w:ind w:firstLine="420"/>
      </w:pPr>
    </w:p>
    <w:p w14:paraId="7E08F81F">
      <w:pPr>
        <w:pStyle w:val="56"/>
        <w:autoSpaceDE/>
        <w:autoSpaceDN/>
        <w:ind w:firstLine="0" w:firstLineChars="0"/>
        <w:jc w:val="center"/>
      </w:pPr>
      <w:r>
        <w:object>
          <v:shape id="_x0000_i1036" o:spt="75" type="#_x0000_t75" style="height:420.05pt;width:467.25pt;" o:ole="t" filled="f" o:preferrelative="t" stroked="f" coordsize="21600,21600">
            <v:path/>
            <v:fill on="f" focussize="0,0"/>
            <v:stroke on="f" joinstyle="miter"/>
            <v:imagedata r:id="rId59" o:title=""/>
            <o:lock v:ext="edit" aspectratio="t"/>
            <w10:wrap type="none"/>
            <w10:anchorlock/>
          </v:shape>
          <o:OLEObject Type="Embed" ProgID="Visio.Drawing.15" ShapeID="_x0000_i1036" DrawAspect="Content" ObjectID="_1468075736" r:id="rId58">
            <o:LockedField>false</o:LockedField>
          </o:OLEObject>
        </w:object>
      </w:r>
    </w:p>
    <w:p w14:paraId="2FB0B75D">
      <w:pPr>
        <w:pStyle w:val="83"/>
        <w:spacing w:before="156" w:after="156"/>
      </w:pPr>
      <w:r>
        <w:rPr>
          <w:rFonts w:hint="eastAsia"/>
        </w:rPr>
        <w:t>通知管理应用流程</w:t>
      </w:r>
    </w:p>
    <w:p w14:paraId="5BDF1B3B">
      <w:pPr>
        <w:pStyle w:val="56"/>
        <w:ind w:firstLine="420"/>
      </w:pPr>
    </w:p>
    <w:p w14:paraId="0DBA9C8E">
      <w:pPr>
        <w:widowControl/>
        <w:adjustRightInd/>
        <w:spacing w:line="240" w:lineRule="auto"/>
        <w:jc w:val="left"/>
        <w:rPr>
          <w:rFonts w:ascii="宋体" w:hAnsi="Times New Roman"/>
          <w:kern w:val="0"/>
          <w:szCs w:val="20"/>
        </w:rPr>
      </w:pPr>
      <w:r>
        <w:br w:type="page"/>
      </w:r>
    </w:p>
    <w:p w14:paraId="0AC0F5BD">
      <w:pPr>
        <w:pStyle w:val="79"/>
        <w:wordWrap/>
        <w:autoSpaceDE/>
        <w:autoSpaceDN/>
        <w:spacing w:before="156" w:after="156"/>
      </w:pPr>
      <w:r>
        <w:rPr>
          <w:rFonts w:hint="eastAsia"/>
        </w:rPr>
        <w:t>考核管理</w:t>
      </w:r>
    </w:p>
    <w:p w14:paraId="7AD28A0A">
      <w:pPr>
        <w:pStyle w:val="56"/>
        <w:autoSpaceDE/>
        <w:autoSpaceDN/>
        <w:ind w:firstLine="420"/>
      </w:pPr>
      <w:r>
        <w:rPr>
          <w:rFonts w:hint="eastAsia"/>
        </w:rPr>
        <w:t>考核管理应用流程见图</w:t>
      </w:r>
      <w:r>
        <w:t>A</w:t>
      </w:r>
      <w:r>
        <w:rPr>
          <w:rFonts w:hint="eastAsia"/>
        </w:rPr>
        <w:t>.</w:t>
      </w:r>
      <w:r>
        <w:t>13</w:t>
      </w:r>
      <w:r>
        <w:rPr>
          <w:rFonts w:hint="eastAsia"/>
        </w:rPr>
        <w:t>。</w:t>
      </w:r>
    </w:p>
    <w:p w14:paraId="207CD9E8">
      <w:pPr>
        <w:pStyle w:val="56"/>
        <w:autoSpaceDE/>
        <w:autoSpaceDN/>
        <w:ind w:firstLine="420"/>
      </w:pPr>
    </w:p>
    <w:p w14:paraId="649E7C98">
      <w:pPr>
        <w:pStyle w:val="56"/>
        <w:autoSpaceDE/>
        <w:autoSpaceDN/>
        <w:ind w:firstLine="0" w:firstLineChars="0"/>
        <w:jc w:val="center"/>
      </w:pPr>
      <w:r>
        <w:object>
          <v:shape id="_x0000_i1037" o:spt="75" type="#_x0000_t75" style="height:253.1pt;width:467.55pt;" o:ole="t" filled="f" o:preferrelative="t" stroked="f" coordsize="21600,21600">
            <v:path/>
            <v:fill on="f" focussize="0,0"/>
            <v:stroke on="f" joinstyle="miter"/>
            <v:imagedata r:id="rId61" o:title=""/>
            <o:lock v:ext="edit" aspectratio="t"/>
            <w10:wrap type="none"/>
            <w10:anchorlock/>
          </v:shape>
          <o:OLEObject Type="Embed" ProgID="Visio.Drawing.15" ShapeID="_x0000_i1037" DrawAspect="Content" ObjectID="_1468075737" r:id="rId60">
            <o:LockedField>false</o:LockedField>
          </o:OLEObject>
        </w:object>
      </w:r>
    </w:p>
    <w:p w14:paraId="3AF8CB96">
      <w:pPr>
        <w:pStyle w:val="83"/>
        <w:spacing w:before="156" w:after="156"/>
      </w:pPr>
      <w:r>
        <w:rPr>
          <w:rFonts w:hint="eastAsia"/>
        </w:rPr>
        <w:t>考核管理应用流程</w:t>
      </w:r>
    </w:p>
    <w:p w14:paraId="781DE283">
      <w:pPr>
        <w:pStyle w:val="79"/>
        <w:wordWrap/>
        <w:autoSpaceDE/>
        <w:autoSpaceDN/>
        <w:spacing w:before="156" w:after="156"/>
      </w:pPr>
      <w:r>
        <w:rPr>
          <w:rFonts w:hint="eastAsia"/>
        </w:rPr>
        <w:t>文件管理</w:t>
      </w:r>
    </w:p>
    <w:p w14:paraId="4957D3D6">
      <w:pPr>
        <w:pStyle w:val="56"/>
        <w:autoSpaceDE/>
        <w:autoSpaceDN/>
        <w:ind w:firstLine="420"/>
      </w:pPr>
      <w:r>
        <w:rPr>
          <w:rFonts w:hint="eastAsia"/>
        </w:rPr>
        <w:t>文件管理应用流程见图</w:t>
      </w:r>
      <w:r>
        <w:t>A</w:t>
      </w:r>
      <w:r>
        <w:rPr>
          <w:rFonts w:hint="eastAsia"/>
        </w:rPr>
        <w:t>.</w:t>
      </w:r>
      <w:r>
        <w:t>14</w:t>
      </w:r>
      <w:r>
        <w:rPr>
          <w:rFonts w:hint="eastAsia"/>
        </w:rPr>
        <w:t>。</w:t>
      </w:r>
    </w:p>
    <w:p w14:paraId="778E3FA8">
      <w:pPr>
        <w:pStyle w:val="56"/>
        <w:autoSpaceDE/>
        <w:autoSpaceDN/>
        <w:ind w:firstLine="420"/>
      </w:pPr>
    </w:p>
    <w:p w14:paraId="704A6B7F">
      <w:pPr>
        <w:pStyle w:val="56"/>
        <w:autoSpaceDE/>
        <w:autoSpaceDN/>
        <w:ind w:firstLine="0" w:firstLineChars="0"/>
        <w:jc w:val="center"/>
      </w:pPr>
      <w:r>
        <w:object>
          <v:shape id="_x0000_i1038" o:spt="75" type="#_x0000_t75" style="height:156.65pt;width:467.4pt;" o:ole="t" filled="f" o:preferrelative="t" stroked="f" coordsize="21600,21600">
            <v:path/>
            <v:fill on="f" focussize="0,0"/>
            <v:stroke on="f" joinstyle="miter"/>
            <v:imagedata r:id="rId63" o:title=""/>
            <o:lock v:ext="edit" aspectratio="t"/>
            <w10:wrap type="none"/>
            <w10:anchorlock/>
          </v:shape>
          <o:OLEObject Type="Embed" ProgID="Visio.Drawing.15" ShapeID="_x0000_i1038" DrawAspect="Content" ObjectID="_1468075738" r:id="rId62">
            <o:LockedField>false</o:LockedField>
          </o:OLEObject>
        </w:object>
      </w:r>
    </w:p>
    <w:p w14:paraId="58AA86F8">
      <w:pPr>
        <w:pStyle w:val="83"/>
        <w:spacing w:before="156" w:after="156"/>
      </w:pPr>
      <w:r>
        <w:rPr>
          <w:rFonts w:hint="eastAsia"/>
        </w:rPr>
        <w:t>文件管理应用流程</w:t>
      </w:r>
    </w:p>
    <w:p w14:paraId="4A3F77E2">
      <w:pPr>
        <w:pStyle w:val="56"/>
        <w:ind w:firstLine="420"/>
      </w:pPr>
    </w:p>
    <w:p w14:paraId="144AB725">
      <w:pPr>
        <w:widowControl/>
        <w:adjustRightInd/>
        <w:spacing w:line="240" w:lineRule="auto"/>
        <w:jc w:val="left"/>
        <w:rPr>
          <w:rFonts w:ascii="宋体" w:hAnsi="Times New Roman"/>
          <w:kern w:val="0"/>
          <w:szCs w:val="20"/>
        </w:rPr>
      </w:pPr>
      <w:r>
        <w:br w:type="page"/>
      </w:r>
    </w:p>
    <w:p w14:paraId="12A2F5D6">
      <w:pPr>
        <w:pStyle w:val="79"/>
        <w:wordWrap/>
        <w:autoSpaceDE/>
        <w:autoSpaceDN/>
        <w:spacing w:before="156" w:after="156"/>
      </w:pPr>
      <w:r>
        <w:rPr>
          <w:rFonts w:hint="eastAsia"/>
        </w:rPr>
        <w:t>路政管理</w:t>
      </w:r>
    </w:p>
    <w:p w14:paraId="7A22D98B">
      <w:pPr>
        <w:pStyle w:val="56"/>
        <w:autoSpaceDE/>
        <w:autoSpaceDN/>
        <w:ind w:firstLine="420"/>
      </w:pPr>
      <w:r>
        <w:rPr>
          <w:rFonts w:hint="eastAsia"/>
        </w:rPr>
        <w:t>路政管理应用流程见图</w:t>
      </w:r>
      <w:r>
        <w:t>A</w:t>
      </w:r>
      <w:r>
        <w:rPr>
          <w:rFonts w:hint="eastAsia"/>
        </w:rPr>
        <w:t>.</w:t>
      </w:r>
      <w:r>
        <w:t>15</w:t>
      </w:r>
      <w:r>
        <w:rPr>
          <w:rFonts w:hint="eastAsia"/>
        </w:rPr>
        <w:t>。</w:t>
      </w:r>
    </w:p>
    <w:p w14:paraId="0911E7B6">
      <w:pPr>
        <w:pStyle w:val="56"/>
        <w:autoSpaceDE/>
        <w:autoSpaceDN/>
        <w:ind w:firstLine="420"/>
      </w:pPr>
    </w:p>
    <w:p w14:paraId="6702F9B9">
      <w:pPr>
        <w:pStyle w:val="56"/>
        <w:autoSpaceDE/>
        <w:autoSpaceDN/>
        <w:ind w:firstLine="0" w:firstLineChars="0"/>
        <w:jc w:val="center"/>
      </w:pPr>
      <w:r>
        <w:object>
          <v:shape id="_x0000_i1039" o:spt="75" type="#_x0000_t75" style="height:567.5pt;width:467.45pt;" o:ole="t" filled="f" o:preferrelative="t" stroked="f" coordsize="21600,21600">
            <v:path/>
            <v:fill on="f" focussize="0,0"/>
            <v:stroke on="f" joinstyle="miter"/>
            <v:imagedata r:id="rId65" o:title=""/>
            <o:lock v:ext="edit" aspectratio="t"/>
            <w10:wrap type="none"/>
            <w10:anchorlock/>
          </v:shape>
          <o:OLEObject Type="Embed" ProgID="Visio.Drawing.15" ShapeID="_x0000_i1039" DrawAspect="Content" ObjectID="_1468075739" r:id="rId64">
            <o:LockedField>false</o:LockedField>
          </o:OLEObject>
        </w:object>
      </w:r>
    </w:p>
    <w:p w14:paraId="35620AA2">
      <w:pPr>
        <w:pStyle w:val="83"/>
        <w:spacing w:before="156" w:after="156"/>
      </w:pPr>
      <w:r>
        <w:rPr>
          <w:rFonts w:hint="eastAsia"/>
        </w:rPr>
        <w:t>路政管理应用流程</w:t>
      </w:r>
    </w:p>
    <w:p w14:paraId="36BEE399">
      <w:pPr>
        <w:widowControl/>
        <w:adjustRightInd/>
        <w:spacing w:line="240" w:lineRule="auto"/>
        <w:jc w:val="left"/>
        <w:rPr>
          <w:rFonts w:ascii="宋体" w:hAnsi="Times New Roman"/>
          <w:kern w:val="0"/>
          <w:szCs w:val="20"/>
        </w:rPr>
      </w:pPr>
      <w:r>
        <w:br w:type="page"/>
      </w:r>
    </w:p>
    <w:p w14:paraId="388F9B4D">
      <w:pPr>
        <w:pStyle w:val="79"/>
        <w:wordWrap/>
        <w:autoSpaceDE/>
        <w:autoSpaceDN/>
        <w:spacing w:before="156" w:after="156"/>
      </w:pPr>
      <w:r>
        <w:rPr>
          <w:rFonts w:hint="eastAsia"/>
        </w:rPr>
        <w:t>资金管理</w:t>
      </w:r>
    </w:p>
    <w:p w14:paraId="413DB1BD">
      <w:pPr>
        <w:pStyle w:val="56"/>
        <w:autoSpaceDE/>
        <w:autoSpaceDN/>
        <w:ind w:firstLine="420"/>
      </w:pPr>
      <w:r>
        <w:rPr>
          <w:rFonts w:hint="eastAsia"/>
        </w:rPr>
        <w:t>资金管理应用流程见图</w:t>
      </w:r>
      <w:r>
        <w:t>A</w:t>
      </w:r>
      <w:r>
        <w:rPr>
          <w:rFonts w:hint="eastAsia"/>
        </w:rPr>
        <w:t>.</w:t>
      </w:r>
      <w:r>
        <w:t>16</w:t>
      </w:r>
      <w:r>
        <w:rPr>
          <w:rFonts w:hint="eastAsia"/>
        </w:rPr>
        <w:t>。</w:t>
      </w:r>
    </w:p>
    <w:p w14:paraId="1815ECE1">
      <w:pPr>
        <w:pStyle w:val="56"/>
        <w:autoSpaceDE/>
        <w:autoSpaceDN/>
        <w:ind w:firstLine="420"/>
      </w:pPr>
    </w:p>
    <w:p w14:paraId="41B34F83">
      <w:pPr>
        <w:pStyle w:val="56"/>
        <w:autoSpaceDE/>
        <w:autoSpaceDN/>
        <w:ind w:firstLine="0" w:firstLineChars="0"/>
        <w:jc w:val="center"/>
      </w:pPr>
      <w:r>
        <w:object>
          <v:shape id="_x0000_i1040" o:spt="75" type="#_x0000_t75" style="height:392.55pt;width:467.4pt;" o:ole="t" filled="f" o:preferrelative="t" stroked="f" coordsize="21600,21600">
            <v:path/>
            <v:fill on="f" focussize="0,0"/>
            <v:stroke on="f" joinstyle="miter"/>
            <v:imagedata r:id="rId67" o:title=""/>
            <o:lock v:ext="edit" aspectratio="t"/>
            <w10:wrap type="none"/>
            <w10:anchorlock/>
          </v:shape>
          <o:OLEObject Type="Embed" ProgID="Visio.Drawing.15" ShapeID="_x0000_i1040" DrawAspect="Content" ObjectID="_1468075740" r:id="rId66">
            <o:LockedField>false</o:LockedField>
          </o:OLEObject>
        </w:object>
      </w:r>
    </w:p>
    <w:p w14:paraId="102558A8">
      <w:pPr>
        <w:pStyle w:val="83"/>
        <w:spacing w:before="156" w:after="156"/>
      </w:pPr>
      <w:r>
        <w:rPr>
          <w:rFonts w:hint="eastAsia"/>
        </w:rPr>
        <w:t>资金管理应用流程</w:t>
      </w:r>
    </w:p>
    <w:p w14:paraId="7630F5A3">
      <w:pPr>
        <w:widowControl/>
        <w:adjustRightInd/>
        <w:spacing w:line="240" w:lineRule="auto"/>
        <w:jc w:val="left"/>
        <w:rPr>
          <w:rFonts w:ascii="宋体" w:hAnsi="Times New Roman"/>
          <w:kern w:val="0"/>
          <w:szCs w:val="20"/>
        </w:rPr>
      </w:pPr>
      <w:r>
        <w:br w:type="page"/>
      </w:r>
    </w:p>
    <w:p w14:paraId="6C164622">
      <w:pPr>
        <w:pStyle w:val="78"/>
        <w:spacing w:before="156" w:after="156"/>
      </w:pPr>
      <w:bookmarkStart w:id="63" w:name="_Toc151543144"/>
      <w:r>
        <w:rPr>
          <w:rFonts w:hint="eastAsia"/>
        </w:rPr>
        <w:t>运营管理</w:t>
      </w:r>
      <w:bookmarkEnd w:id="63"/>
    </w:p>
    <w:p w14:paraId="7E1A5996">
      <w:pPr>
        <w:pStyle w:val="56"/>
        <w:autoSpaceDE/>
        <w:autoSpaceDN/>
        <w:ind w:firstLine="420"/>
      </w:pPr>
      <w:r>
        <w:rPr>
          <w:rFonts w:hint="eastAsia"/>
        </w:rPr>
        <w:t>运营管理应用流程见图</w:t>
      </w:r>
      <w:r>
        <w:t>A</w:t>
      </w:r>
      <w:r>
        <w:rPr>
          <w:rFonts w:hint="eastAsia"/>
        </w:rPr>
        <w:t>.</w:t>
      </w:r>
      <w:r>
        <w:t>17</w:t>
      </w:r>
      <w:r>
        <w:rPr>
          <w:rFonts w:hint="eastAsia"/>
        </w:rPr>
        <w:t>。</w:t>
      </w:r>
    </w:p>
    <w:p w14:paraId="6CD9F375">
      <w:pPr>
        <w:pStyle w:val="56"/>
        <w:autoSpaceDE/>
        <w:autoSpaceDN/>
        <w:ind w:firstLine="420"/>
      </w:pPr>
    </w:p>
    <w:p w14:paraId="471A8E41">
      <w:pPr>
        <w:pStyle w:val="56"/>
        <w:autoSpaceDE/>
        <w:autoSpaceDN/>
        <w:ind w:firstLine="0" w:firstLineChars="0"/>
        <w:jc w:val="center"/>
      </w:pPr>
      <w:r>
        <w:object>
          <v:shape id="_x0000_i1041" o:spt="75" type="#_x0000_t75" style="height:170.35pt;width:467.65pt;" o:ole="t" filled="f" o:preferrelative="t" stroked="f" coordsize="21600,21600">
            <v:path/>
            <v:fill on="f" focussize="0,0"/>
            <v:stroke on="f" joinstyle="miter"/>
            <v:imagedata r:id="rId69" o:title=""/>
            <o:lock v:ext="edit" aspectratio="t"/>
            <w10:wrap type="none"/>
            <w10:anchorlock/>
          </v:shape>
          <o:OLEObject Type="Embed" ProgID="Visio.Drawing.15" ShapeID="_x0000_i1041" DrawAspect="Content" ObjectID="_1468075741" r:id="rId68">
            <o:LockedField>false</o:LockedField>
          </o:OLEObject>
        </w:object>
      </w:r>
    </w:p>
    <w:p w14:paraId="59834736">
      <w:pPr>
        <w:pStyle w:val="83"/>
        <w:spacing w:before="156" w:after="156"/>
      </w:pPr>
      <w:r>
        <w:rPr>
          <w:rFonts w:hint="eastAsia"/>
        </w:rPr>
        <w:t>运营管理应用流程</w:t>
      </w:r>
    </w:p>
    <w:p w14:paraId="722B9BEA">
      <w:pPr>
        <w:pStyle w:val="56"/>
        <w:autoSpaceDE/>
        <w:autoSpaceDN/>
        <w:ind w:firstLine="420"/>
      </w:pPr>
    </w:p>
    <w:p w14:paraId="2FA48139">
      <w:pPr>
        <w:pStyle w:val="198"/>
        <w:autoSpaceDE/>
        <w:autoSpaceDN/>
        <w:rPr>
          <w:vanish w:val="0"/>
        </w:rPr>
      </w:pPr>
    </w:p>
    <w:p w14:paraId="06A87A6C">
      <w:pPr>
        <w:pStyle w:val="199"/>
        <w:autoSpaceDE/>
        <w:autoSpaceDN/>
        <w:rPr>
          <w:vanish w:val="0"/>
        </w:rPr>
      </w:pPr>
    </w:p>
    <w:bookmarkEnd w:id="57"/>
    <w:p w14:paraId="68621C7A">
      <w:pPr>
        <w:pStyle w:val="56"/>
        <w:autoSpaceDE/>
        <w:autoSpaceDN/>
        <w:ind w:firstLine="420"/>
        <w:sectPr>
          <w:headerReference r:id="rId27" w:type="default"/>
          <w:footerReference r:id="rId29" w:type="default"/>
          <w:headerReference r:id="rId28" w:type="even"/>
          <w:footerReference r:id="rId30" w:type="even"/>
          <w:pgSz w:w="11906" w:h="16838"/>
          <w:pgMar w:top="1928" w:right="1134" w:bottom="1134" w:left="1134" w:header="1418" w:footer="1134" w:gutter="284"/>
          <w:cols w:space="425" w:num="1"/>
          <w:formProt w:val="0"/>
          <w:docGrid w:type="lines" w:linePitch="312" w:charSpace="0"/>
        </w:sectPr>
      </w:pPr>
      <w:bookmarkStart w:id="64" w:name="BookMark6"/>
    </w:p>
    <w:p w14:paraId="409EAC97">
      <w:pPr>
        <w:pStyle w:val="63"/>
        <w:spacing w:after="156"/>
      </w:pPr>
      <w:bookmarkStart w:id="65" w:name="_Toc151543145"/>
      <w:r>
        <w:rPr>
          <w:rFonts w:hint="eastAsia"/>
          <w:spacing w:val="105"/>
        </w:rPr>
        <w:t>参考文</w:t>
      </w:r>
      <w:r>
        <w:rPr>
          <w:rFonts w:hint="eastAsia"/>
        </w:rPr>
        <w:t>献</w:t>
      </w:r>
      <w:bookmarkEnd w:id="65"/>
    </w:p>
    <w:p w14:paraId="3BCE88F4">
      <w:pPr>
        <w:pStyle w:val="56"/>
        <w:autoSpaceDE/>
        <w:autoSpaceDN/>
        <w:ind w:firstLine="420"/>
      </w:pPr>
      <w:r>
        <w:rPr>
          <w:rFonts w:hint="eastAsia"/>
        </w:rPr>
        <w:t>[</w:t>
      </w:r>
      <w:r>
        <w:t xml:space="preserve">1]  </w:t>
      </w:r>
      <w:r>
        <w:rPr>
          <w:rFonts w:hint="eastAsia"/>
        </w:rPr>
        <w:t xml:space="preserve">农村公路养护管理办法 </w:t>
      </w:r>
      <w:r>
        <w:t xml:space="preserve"> </w:t>
      </w:r>
      <w:r>
        <w:rPr>
          <w:rFonts w:hint="eastAsia"/>
        </w:rPr>
        <w:t>中华人民共和国交通运输部令2015年第22号</w:t>
      </w:r>
    </w:p>
    <w:p w14:paraId="3DAF2B61">
      <w:pPr>
        <w:pStyle w:val="56"/>
        <w:autoSpaceDE/>
        <w:autoSpaceDN/>
        <w:ind w:firstLine="420"/>
      </w:pPr>
      <w:r>
        <w:rPr>
          <w:rFonts w:hint="eastAsia"/>
        </w:rPr>
        <w:t>[</w:t>
      </w:r>
      <w:r>
        <w:t xml:space="preserve">2]  </w:t>
      </w:r>
      <w:r>
        <w:rPr>
          <w:rFonts w:hAnsi="宋体" w:cstheme="majorEastAsia"/>
          <w:szCs w:val="21"/>
        </w:rPr>
        <w:t>信息安全登记保护管理办法</w:t>
      </w:r>
      <w:r>
        <w:rPr>
          <w:rFonts w:hint="eastAsia" w:hAnsi="宋体" w:cstheme="majorEastAsia"/>
          <w:szCs w:val="21"/>
        </w:rPr>
        <w:t xml:space="preserve"> </w:t>
      </w:r>
      <w:r>
        <w:rPr>
          <w:rFonts w:hAnsi="宋体" w:cstheme="majorEastAsia"/>
          <w:szCs w:val="21"/>
        </w:rPr>
        <w:t xml:space="preserve"> </w:t>
      </w:r>
      <w:r>
        <w:rPr>
          <w:rFonts w:hint="eastAsia" w:hAnsi="宋体" w:cstheme="majorEastAsia"/>
          <w:szCs w:val="21"/>
        </w:rPr>
        <w:t>公安部公通字[2006]7号</w:t>
      </w:r>
    </w:p>
    <w:bookmarkEnd w:id="64"/>
    <w:p w14:paraId="38D932FD">
      <w:pPr>
        <w:pStyle w:val="56"/>
        <w:ind w:firstLine="0" w:firstLineChars="0"/>
        <w:jc w:val="center"/>
      </w:pPr>
      <w:r>
        <w:drawing>
          <wp:inline distT="0" distB="0" distL="0" distR="0">
            <wp:extent cx="1485900" cy="317500"/>
            <wp:effectExtent l="0" t="0" r="0" b="635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7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p w14:paraId="1AFE4312">
      <w:pPr>
        <w:pStyle w:val="105"/>
        <w:numPr>
          <w:ilvl w:val="0"/>
          <w:numId w:val="0"/>
        </w:numPr>
        <w:spacing w:before="156" w:after="156"/>
      </w:pPr>
      <w:bookmarkStart w:id="66" w:name="_GoBack"/>
      <w:bookmarkEnd w:id="66"/>
    </w:p>
    <w:p w14:paraId="2D67A83D">
      <w:pPr>
        <w:pStyle w:val="56"/>
        <w:ind w:firstLine="420"/>
      </w:pPr>
    </w:p>
    <w:p w14:paraId="2C421FC2">
      <w:pPr>
        <w:pStyle w:val="56"/>
        <w:ind w:firstLine="420"/>
      </w:pPr>
    </w:p>
    <w:p w14:paraId="2A33037F">
      <w:pPr>
        <w:pStyle w:val="56"/>
        <w:ind w:firstLine="420"/>
      </w:pPr>
    </w:p>
    <w:bookmarkEnd w:id="18"/>
    <w:p w14:paraId="285DF7CE">
      <w:pPr>
        <w:pStyle w:val="56"/>
        <w:ind w:firstLine="0" w:firstLineChars="0"/>
        <w:jc w:val="center"/>
      </w:pPr>
    </w:p>
    <w:sectPr>
      <w:headerReference r:id="rId31" w:type="default"/>
      <w:footerReference r:id="rId33" w:type="default"/>
      <w:headerReference r:id="rId32" w:type="even"/>
      <w:footerReference r:id="rId34" w:type="even"/>
      <w:pgSz w:w="11906" w:h="16838"/>
      <w:pgMar w:top="1928" w:right="1134" w:bottom="1134" w:left="1134" w:header="1418" w:footer="1134" w:gutter="284"/>
      <w:pgNumType w:start="1"/>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5637EA">
    <w:pPr>
      <w:pStyle w:val="1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02094">
    <w:pPr>
      <w:pStyle w:val="52"/>
    </w:pPr>
    <w:r>
      <mc:AlternateContent>
        <mc:Choice Requires="wps">
          <w:drawing>
            <wp:anchor distT="0" distB="0" distL="114300" distR="114300" simplePos="0" relativeHeight="251662336" behindDoc="0" locked="0" layoutInCell="1" allowOverlap="1">
              <wp:simplePos x="0" y="0"/>
              <wp:positionH relativeFrom="page">
                <wp:posOffset>719455</wp:posOffset>
              </wp:positionH>
              <wp:positionV relativeFrom="page">
                <wp:posOffset>6534150</wp:posOffset>
              </wp:positionV>
              <wp:extent cx="1828800" cy="1828800"/>
              <wp:effectExtent l="0" t="0" r="0" b="508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62EC246">
                          <w:pPr>
                            <w:pStyle w:val="52"/>
                          </w:pPr>
                          <w:r>
                            <w:fldChar w:fldCharType="begin"/>
                          </w:r>
                          <w:r>
                            <w:instrText xml:space="preserve">PAGE   \* MERGEFORMAT</w:instrText>
                          </w:r>
                          <w:r>
                            <w:fldChar w:fldCharType="separate"/>
                          </w:r>
                          <w:r>
                            <w:rPr>
                              <w:lang w:val="zh-CN"/>
                            </w:rPr>
                            <w:t>11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514.5pt;height:144pt;width:144pt;mso-position-horizontal-relative:page;mso-position-vertical-relative:page;mso-wrap-style:none;z-index:251662336;v-text-anchor:bottom;mso-width-relative:page;mso-height-relative:page;" filled="f" stroked="f" coordsize="21600,21600" o:gfxdata="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OXXuk2QAAAA0BAAAPAAAAAAAAAAEAIAAAACIAAABkcnMvZG93&#10;bnJldi54bWxQSwECFAAUAAAACACHTuJADHhR+jgCAABnBAAADgAAAAAAAAABACAAAAAoAQAAZHJz&#10;L2Uyb0RvYy54bWxQSwUGAAAAAAYABgBZAQAA0gUAAAAA&#10;">
              <v:fill on="f" focussize="0,0"/>
              <v:stroke on="f" weight="0.5pt"/>
              <v:imagedata o:title=""/>
              <o:lock v:ext="edit" aspectratio="f"/>
              <v:textbox style="layout-flow:vertical-ideographic;mso-fit-shape-to-text:t;">
                <w:txbxContent>
                  <w:p w14:paraId="762EC246">
                    <w:pPr>
                      <w:pStyle w:val="52"/>
                    </w:pPr>
                    <w:r>
                      <w:fldChar w:fldCharType="begin"/>
                    </w:r>
                    <w:r>
                      <w:instrText xml:space="preserve">PAGE   \* MERGEFORMAT</w:instrText>
                    </w:r>
                    <w:r>
                      <w:fldChar w:fldCharType="separate"/>
                    </w:r>
                    <w:r>
                      <w:rPr>
                        <w:lang w:val="zh-CN"/>
                      </w:rPr>
                      <w:t>11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FA2888">
    <w:pPr>
      <w:pStyle w:val="51"/>
    </w:pPr>
    <w:r>
      <mc:AlternateContent>
        <mc:Choice Requires="wps">
          <w:drawing>
            <wp:anchor distT="0" distB="0" distL="114300" distR="114300" simplePos="0" relativeHeight="251664384" behindDoc="0" locked="0" layoutInCell="1" allowOverlap="1">
              <wp:simplePos x="0" y="0"/>
              <wp:positionH relativeFrom="page">
                <wp:posOffset>719455</wp:posOffset>
              </wp:positionH>
              <wp:positionV relativeFrom="page">
                <wp:posOffset>863600</wp:posOffset>
              </wp:positionV>
              <wp:extent cx="1828800" cy="1828800"/>
              <wp:effectExtent l="0" t="0" r="11430" b="635"/>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E6A3636">
                          <w:pPr>
                            <w:pStyle w:val="51"/>
                          </w:pPr>
                          <w:r>
                            <w:fldChar w:fldCharType="begin"/>
                          </w:r>
                          <w:r>
                            <w:instrText xml:space="preserve"> PAGE   \* MERGEFORMAT \* MERGEFORMAT </w:instrText>
                          </w:r>
                          <w:r>
                            <w:fldChar w:fldCharType="separate"/>
                          </w:r>
                          <w:r>
                            <w:t>12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56.65pt;margin-top:68pt;height:144pt;width:144pt;mso-position-horizontal-relative:page;mso-position-vertical-relative:page;mso-wrap-style:none;z-index:251664384;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gYhOXWAAAACwEAAA8AAAAAAAAAAQAgAAAAIgAAAGRycy9kb3ducmV2LnhtbFBLAQIU&#10;ABQAAAAIAIdO4kBdlH41LgIAAFcEAAAOAAAAAAAAAAEAIAAAACUBAABkcnMvZTJvRG9jLnhtbFBL&#10;BQYAAAAABgAGAFkBAADFBQAAAAA=&#10;">
              <v:fill on="f" focussize="0,0"/>
              <v:stroke on="f" weight="0.5pt"/>
              <v:imagedata o:title=""/>
              <o:lock v:ext="edit" aspectratio="f"/>
              <v:textbox inset="0mm,0mm,0mm,0mm" style="layout-flow:vertical-ideographic;mso-fit-shape-to-text:t;">
                <w:txbxContent>
                  <w:p w14:paraId="5E6A3636">
                    <w:pPr>
                      <w:pStyle w:val="51"/>
                    </w:pPr>
                    <w:r>
                      <w:fldChar w:fldCharType="begin"/>
                    </w:r>
                    <w:r>
                      <w:instrText xml:space="preserve"> PAGE   \* MERGEFORMAT \* MERGEFORMAT </w:instrText>
                    </w:r>
                    <w:r>
                      <w:fldChar w:fldCharType="separate"/>
                    </w:r>
                    <w:r>
                      <w:t>12</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41AA6">
    <w:pPr>
      <w:pStyle w:val="52"/>
    </w:pPr>
    <w:r>
      <w:fldChar w:fldCharType="begin"/>
    </w:r>
    <w:r>
      <w:instrText xml:space="preserve">PAGE   \* MERGEFORMAT</w:instrText>
    </w:r>
    <w:r>
      <w:fldChar w:fldCharType="separate"/>
    </w:r>
    <w:r>
      <w:rPr>
        <w:lang w:val="zh-CN"/>
      </w:rPr>
      <w:t>17</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60849">
    <w:pPr>
      <w:pStyle w:val="51"/>
    </w:pPr>
    <w:r>
      <w:fldChar w:fldCharType="begin"/>
    </w:r>
    <w:r>
      <w:instrText xml:space="preserve"> PAGE   \* MERGEFORMAT \* MERGEFORMAT </w:instrText>
    </w:r>
    <w:r>
      <w:fldChar w:fldCharType="separate"/>
    </w:r>
    <w:r>
      <w:t>18</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A3C67">
    <w:pPr>
      <w:pStyle w:val="52"/>
    </w:pPr>
    <w:r>
      <w:fldChar w:fldCharType="begin"/>
    </w:r>
    <w:r>
      <w:instrText xml:space="preserve">PAGE   \* MERGEFORMAT</w:instrText>
    </w:r>
    <w:r>
      <w:fldChar w:fldCharType="separate"/>
    </w:r>
    <w:r>
      <w:rPr>
        <w:lang w:val="zh-CN"/>
      </w:rPr>
      <w:t>1</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4E02B">
    <w:pPr>
      <w:pStyle w:val="51"/>
    </w:pPr>
    <w:r>
      <w:fldChar w:fldCharType="begin"/>
    </w:r>
    <w:r>
      <w:instrText xml:space="preserve"> PAGE   \* MERGEFORMAT \* MERGEFORMAT </w:instrText>
    </w:r>
    <w:r>
      <w:fldChar w:fldCharType="separate"/>
    </w:r>
    <w: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A7CFD">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7EF79">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67B03">
    <w:pPr>
      <w:pStyle w:val="52"/>
    </w:pPr>
    <w:r>
      <w:fldChar w:fldCharType="begin"/>
    </w:r>
    <w:r>
      <w:instrText xml:space="preserve">PAGE   \* MERGEFORMAT</w:instrText>
    </w:r>
    <w:r>
      <w:fldChar w:fldCharType="separate"/>
    </w:r>
    <w:r>
      <w:rPr>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A4E72">
    <w:pPr>
      <w:pStyle w:val="51"/>
    </w:pPr>
    <w:r>
      <w:fldChar w:fldCharType="begin"/>
    </w:r>
    <w:r>
      <w:instrText xml:space="preserve"> PAGE   \* MERGEFORMAT \* MERGEFORMAT </w:instrText>
    </w:r>
    <w:r>
      <w:fldChar w:fldCharType="separate"/>
    </w:r>
    <w: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04E03">
    <w:pPr>
      <w:pStyle w:val="52"/>
    </w:pPr>
    <w:r>
      <w:fldChar w:fldCharType="begin"/>
    </w:r>
    <w:r>
      <w:instrText xml:space="preserve">PAGE   \* MERGEFORMAT</w:instrText>
    </w:r>
    <w:r>
      <w:fldChar w:fldCharType="separate"/>
    </w:r>
    <w:r>
      <w:rPr>
        <w:lang w:val="zh-CN"/>
      </w:rPr>
      <w:t>5</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9E2B5">
    <w:pPr>
      <w:pStyle w:val="51"/>
    </w:pPr>
    <w:r>
      <w:fldChar w:fldCharType="begin"/>
    </w:r>
    <w:r>
      <w:instrText xml:space="preserve"> PAGE   \* MERGEFORMAT \* MERGEFORMAT </w:instrText>
    </w:r>
    <w:r>
      <w:fldChar w:fldCharType="separate"/>
    </w:r>
    <w:r>
      <w:t>4</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330C3">
    <w:pPr>
      <w:pStyle w:val="52"/>
    </w:pPr>
    <w:r>
      <w:fldChar w:fldCharType="begin"/>
    </w:r>
    <w:r>
      <w:instrText xml:space="preserve">PAGE   \* MERGEFORMAT</w:instrText>
    </w:r>
    <w:r>
      <w:fldChar w:fldCharType="separate"/>
    </w:r>
    <w:r>
      <w:rPr>
        <w:lang w:val="zh-CN"/>
      </w:rPr>
      <w:t>9</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3F1DE">
    <w:pPr>
      <w:pStyle w:val="51"/>
    </w:pPr>
    <w:r>
      <w:fldChar w:fldCharType="begin"/>
    </w:r>
    <w:r>
      <w:instrText xml:space="preserve"> PAGE   \* MERGEFORMAT \* MERGEFORMAT </w:instrText>
    </w:r>
    <w:r>
      <w:fldChar w:fldCharType="separate"/>
    </w:r>
    <w:r>
      <w:t>10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B0E90">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3424F">
    <w:pPr>
      <w:pStyle w:val="61"/>
    </w:pPr>
    <w:r>
      <mc:AlternateContent>
        <mc:Choice Requires="wps">
          <w:drawing>
            <wp:anchor distT="0" distB="0" distL="114300" distR="114300" simplePos="0" relativeHeight="251661312" behindDoc="0" locked="0" layoutInCell="1" allowOverlap="1">
              <wp:simplePos x="0" y="0"/>
              <wp:positionH relativeFrom="page">
                <wp:posOffset>9539605</wp:posOffset>
              </wp:positionH>
              <wp:positionV relativeFrom="page">
                <wp:posOffset>5481320</wp:posOffset>
              </wp:positionV>
              <wp:extent cx="1828800" cy="1828800"/>
              <wp:effectExtent l="0" t="0" r="0" b="635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9F9B709">
                          <w:pPr>
                            <w:pStyle w:val="61"/>
                          </w:pPr>
                          <w:r>
                            <w:fldChar w:fldCharType="begin"/>
                          </w:r>
                          <w:r>
                            <w:instrText xml:space="preserve"> STYLEREF  标准文件_文件编号  \* MERGEFORMAT </w:instrText>
                          </w:r>
                          <w:r>
                            <w:fldChar w:fldCharType="separate"/>
                          </w:r>
                          <w:r>
                            <w:t>T/LZBX 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_x0000_s1026" o:spid="_x0000_s1026" o:spt="202" type="#_x0000_t202" style="position:absolute;left:0pt;margin-left:751.15pt;margin-top:431.6pt;height:144pt;width:144pt;mso-position-horizontal-relative:page;mso-position-vertical-relative:page;mso-wrap-style:none;z-index:251661312;v-text-anchor:bottom;mso-width-relative:page;mso-height-relative:page;" filled="f" stroked="f" coordsize="21600,21600" o:gfxdata="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5sc5zdAAAADgEAAA8AAAAAAAAAAQAgAAAAIgAAAGRy&#10;cy9kb3ducmV2LnhtbFBLAQIUABQAAAAIAIdO4kAjJS8QOQIAAGcEAAAOAAAAAAAAAAEAIAAAACwB&#10;AABkcnMvZTJvRG9jLnhtbFBLBQYAAAAABgAGAFkBAADXBQAAAAA=&#10;">
              <v:fill on="f" focussize="0,0"/>
              <v:stroke on="f" weight="0.5pt"/>
              <v:imagedata o:title=""/>
              <o:lock v:ext="edit" aspectratio="f"/>
              <v:textbox style="layout-flow:vertical-ideographic;mso-fit-shape-to-text:t;">
                <w:txbxContent>
                  <w:p w14:paraId="79F9B709">
                    <w:pPr>
                      <w:pStyle w:val="61"/>
                    </w:pPr>
                    <w:r>
                      <w:fldChar w:fldCharType="begin"/>
                    </w:r>
                    <w:r>
                      <w:instrText xml:space="preserve"> STYLEREF  标准文件_文件编号  \* MERGEFORMAT </w:instrText>
                    </w:r>
                    <w:r>
                      <w:fldChar w:fldCharType="separate"/>
                    </w:r>
                    <w:r>
                      <w:t>T/LZBX XXXX—XXXX</w:t>
                    </w:r>
                    <w:r>
                      <w:fldChar w:fldCharType="end"/>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E8746">
    <w:pPr>
      <w:pStyle w:val="62"/>
    </w:pPr>
    <w:r>
      <mc:AlternateContent>
        <mc:Choice Requires="wps">
          <w:drawing>
            <wp:anchor distT="0" distB="0" distL="114300" distR="114300" simplePos="0" relativeHeight="251663360" behindDoc="0" locked="0" layoutInCell="1" allowOverlap="1">
              <wp:simplePos x="0" y="0"/>
              <wp:positionH relativeFrom="page">
                <wp:posOffset>9719945</wp:posOffset>
              </wp:positionH>
              <wp:positionV relativeFrom="page">
                <wp:posOffset>899795</wp:posOffset>
              </wp:positionV>
              <wp:extent cx="1828800" cy="1828800"/>
              <wp:effectExtent l="0" t="0" r="5080" b="254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D98BE51">
                          <w:pPr>
                            <w:pStyle w:val="62"/>
                          </w:pPr>
                          <w:r>
                            <w:fldChar w:fldCharType="begin"/>
                          </w:r>
                          <w:r>
                            <w:instrText xml:space="preserve"> STYLEREF  标准文件_文件编号 \* MERGEFORMAT </w:instrText>
                          </w:r>
                          <w:r>
                            <w:fldChar w:fldCharType="separate"/>
                          </w:r>
                          <w:r>
                            <w:t>T/LZBX 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_x0000_s1026" o:spid="_x0000_s1026" o:spt="202" type="#_x0000_t202" style="position:absolute;left:0pt;margin-left:765.35pt;margin-top:70.85pt;height:144pt;width:144pt;mso-position-horizontal-relative:page;mso-position-vertical-relative:page;mso-wrap-style:none;z-index:251663360;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LIuxzZAAAADQEAAA8AAAAAAAAAAQAgAAAAIgAAAGRycy9kb3ducmV2LnhtbFBL&#10;AQIUABQAAAAIAIdO4kACNtJqLgIAAFcEAAAOAAAAAAAAAAEAIAAAACgBAABkcnMvZTJvRG9jLnht&#10;bFBLBQYAAAAABgAGAFkBAADIBQAAAAA=&#10;">
              <v:fill on="f" focussize="0,0"/>
              <v:stroke on="f" weight="0.5pt"/>
              <v:imagedata o:title=""/>
              <o:lock v:ext="edit" aspectratio="f"/>
              <v:textbox inset="0mm,0mm,0mm,0mm" style="layout-flow:vertical-ideographic;mso-fit-shape-to-text:t;">
                <w:txbxContent>
                  <w:p w14:paraId="0D98BE51">
                    <w:pPr>
                      <w:pStyle w:val="62"/>
                    </w:pPr>
                    <w:r>
                      <w:fldChar w:fldCharType="begin"/>
                    </w:r>
                    <w:r>
                      <w:instrText xml:space="preserve"> STYLEREF  标准文件_文件编号 \* MERGEFORMAT </w:instrText>
                    </w:r>
                    <w:r>
                      <w:fldChar w:fldCharType="separate"/>
                    </w:r>
                    <w:r>
                      <w:t>T/LZBX XXXX—XXXX</w:t>
                    </w:r>
                    <w:r>
                      <w:fldChar w:fldCharType="end"/>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3B336">
    <w:pPr>
      <w:pStyle w:val="61"/>
    </w:pPr>
    <w:r>
      <w:fldChar w:fldCharType="begin"/>
    </w:r>
    <w:r>
      <w:instrText xml:space="preserve"> STYLEREF  标准文件_文件编号  \* MERGEFORMAT </w:instrText>
    </w:r>
    <w:r>
      <w:fldChar w:fldCharType="separate"/>
    </w:r>
    <w:r>
      <w:t>T/LZBX 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CC093">
    <w:pPr>
      <w:pStyle w:val="62"/>
    </w:pPr>
    <w:r>
      <w:fldChar w:fldCharType="begin"/>
    </w:r>
    <w:r>
      <w:instrText xml:space="preserve"> STYLEREF  标准文件_文件编号 \* MERGEFORMAT </w:instrText>
    </w:r>
    <w:r>
      <w:fldChar w:fldCharType="separate"/>
    </w:r>
    <w:r>
      <w:t>T/LZBX XXXX—XXXX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5D9A8">
    <w:pPr>
      <w:pStyle w:val="61"/>
    </w:pPr>
    <w:r>
      <w:fldChar w:fldCharType="begin"/>
    </w:r>
    <w:r>
      <w:instrText xml:space="preserve"> STYLEREF  标准文件_文件编号  \* MERGEFORMAT </w:instrText>
    </w:r>
    <w:r>
      <w:fldChar w:fldCharType="separate"/>
    </w:r>
    <w:r>
      <w:t>T/LZBX XXXX—XXXX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74F13">
    <w:pPr>
      <w:pStyle w:val="62"/>
    </w:pPr>
    <w:r>
      <w:fldChar w:fldCharType="begin"/>
    </w:r>
    <w:r>
      <w:instrText xml:space="preserve"> STYLEREF  标准文件_文件编号 \* MERGEFORMAT </w:instrText>
    </w:r>
    <w:r>
      <w:fldChar w:fldCharType="separate"/>
    </w:r>
    <w:r>
      <w:t>T/LZBX 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447A28">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5F76A">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16D90">
    <w:pPr>
      <w:pStyle w:val="61"/>
    </w:pPr>
    <w:r>
      <w:fldChar w:fldCharType="begin"/>
    </w:r>
    <w:r>
      <w:instrText xml:space="preserve"> STYLEREF  标准文件_文件编号  \* MERGEFORMAT </w:instrText>
    </w:r>
    <w:r>
      <w:fldChar w:fldCharType="separate"/>
    </w:r>
    <w:r>
      <w:t>T/LZBX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AE9F9">
    <w:pPr>
      <w:pStyle w:val="62"/>
    </w:pPr>
    <w:r>
      <w:fldChar w:fldCharType="begin"/>
    </w:r>
    <w:r>
      <w:instrText xml:space="preserve"> STYLEREF  标准文件_文件编号 \* MERGEFORMAT </w:instrText>
    </w:r>
    <w:r>
      <w:fldChar w:fldCharType="separate"/>
    </w:r>
    <w:r>
      <w:t>T/LZBX 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54A74">
    <w:pPr>
      <w:pStyle w:val="61"/>
    </w:pPr>
    <w:r>
      <w:fldChar w:fldCharType="begin"/>
    </w:r>
    <w:r>
      <w:instrText xml:space="preserve"> STYLEREF  标准文件_文件编号  \* MERGEFORMAT </w:instrText>
    </w:r>
    <w:r>
      <w:fldChar w:fldCharType="separate"/>
    </w:r>
    <w:r>
      <w:t>T/LZBX 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59F0E">
    <w:pPr>
      <w:pStyle w:val="62"/>
    </w:pPr>
    <w:r>
      <w:fldChar w:fldCharType="begin"/>
    </w:r>
    <w:r>
      <w:instrText xml:space="preserve"> STYLEREF  标准文件_文件编号 \* MERGEFORMAT </w:instrText>
    </w:r>
    <w:r>
      <w:fldChar w:fldCharType="separate"/>
    </w:r>
    <w:r>
      <w:t>T/LZBX 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B396B">
    <w:pPr>
      <w:pStyle w:val="61"/>
    </w:pPr>
    <w:r>
      <w:fldChar w:fldCharType="begin"/>
    </w:r>
    <w:r>
      <w:instrText xml:space="preserve"> STYLEREF  标准文件_文件编号  \* MERGEFORMAT </w:instrText>
    </w:r>
    <w:r>
      <w:fldChar w:fldCharType="separate"/>
    </w:r>
    <w:r>
      <w:t>T/LZBX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C1841">
    <w:pPr>
      <w:pStyle w:val="62"/>
    </w:pPr>
    <w:r>
      <w:fldChar w:fldCharType="begin"/>
    </w:r>
    <w:r>
      <w:instrText xml:space="preserve"> STYLEREF  标准文件_文件编号 \* MERGEFORMAT </w:instrText>
    </w:r>
    <w:r>
      <w:fldChar w:fldCharType="separate"/>
    </w:r>
    <w:r>
      <w:t>T/LZBX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attachedTemplate r:id="rId1"/>
  <w:documentProtection w:edit="forms" w:enforcement="1" w:cryptProviderType="rsaFull" w:cryptAlgorithmClass="hash" w:cryptAlgorithmType="typeAny" w:cryptAlgorithmSid="4" w:cryptSpinCount="100000" w:hash="iDvBV/X9j0nBjhn9+axK7I+Ue7k=" w:salt="ai701D7mNuFpIKvx0LC20Q=="/>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446E"/>
    <w:rsid w:val="0000040A"/>
    <w:rsid w:val="00000A94"/>
    <w:rsid w:val="00001972"/>
    <w:rsid w:val="00001D9A"/>
    <w:rsid w:val="00007B3A"/>
    <w:rsid w:val="00010212"/>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1F51"/>
    <w:rsid w:val="000622D4"/>
    <w:rsid w:val="00062A2A"/>
    <w:rsid w:val="0006357D"/>
    <w:rsid w:val="00064165"/>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3DF8"/>
    <w:rsid w:val="000D4B9C"/>
    <w:rsid w:val="000D4EB6"/>
    <w:rsid w:val="000D753B"/>
    <w:rsid w:val="000E4C9E"/>
    <w:rsid w:val="000E6FD7"/>
    <w:rsid w:val="000F06E1"/>
    <w:rsid w:val="000F0E3C"/>
    <w:rsid w:val="000F19D5"/>
    <w:rsid w:val="000F4AEA"/>
    <w:rsid w:val="000F633F"/>
    <w:rsid w:val="000F67E9"/>
    <w:rsid w:val="00104277"/>
    <w:rsid w:val="00104926"/>
    <w:rsid w:val="00113B1E"/>
    <w:rsid w:val="0011711C"/>
    <w:rsid w:val="0012059C"/>
    <w:rsid w:val="0012335E"/>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A61E4"/>
    <w:rsid w:val="001B06E8"/>
    <w:rsid w:val="001B4ED9"/>
    <w:rsid w:val="001B71D0"/>
    <w:rsid w:val="001B71EE"/>
    <w:rsid w:val="001C04A8"/>
    <w:rsid w:val="001C0F7F"/>
    <w:rsid w:val="001C2C03"/>
    <w:rsid w:val="001C42F7"/>
    <w:rsid w:val="001C49E5"/>
    <w:rsid w:val="001C680C"/>
    <w:rsid w:val="001C7515"/>
    <w:rsid w:val="001C7FEA"/>
    <w:rsid w:val="001D0499"/>
    <w:rsid w:val="001D0BBE"/>
    <w:rsid w:val="001D0ED4"/>
    <w:rsid w:val="001D212F"/>
    <w:rsid w:val="001D29D7"/>
    <w:rsid w:val="001D2DE7"/>
    <w:rsid w:val="001D3148"/>
    <w:rsid w:val="001D411C"/>
    <w:rsid w:val="001E1B6A"/>
    <w:rsid w:val="001E2484"/>
    <w:rsid w:val="001E3CC4"/>
    <w:rsid w:val="001E4882"/>
    <w:rsid w:val="001E73AB"/>
    <w:rsid w:val="001F092D"/>
    <w:rsid w:val="001F143A"/>
    <w:rsid w:val="001F1605"/>
    <w:rsid w:val="001F2508"/>
    <w:rsid w:val="001F29E5"/>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C16"/>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33DC"/>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42B4"/>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6012"/>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1444"/>
    <w:rsid w:val="00452D6B"/>
    <w:rsid w:val="00454484"/>
    <w:rsid w:val="0045517B"/>
    <w:rsid w:val="00463B77"/>
    <w:rsid w:val="00463C7B"/>
    <w:rsid w:val="004644A6"/>
    <w:rsid w:val="004659BD"/>
    <w:rsid w:val="00470775"/>
    <w:rsid w:val="0047302B"/>
    <w:rsid w:val="004746B1"/>
    <w:rsid w:val="00475426"/>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A7B5F"/>
    <w:rsid w:val="004B0272"/>
    <w:rsid w:val="004B2701"/>
    <w:rsid w:val="004B2E1B"/>
    <w:rsid w:val="004B3AA8"/>
    <w:rsid w:val="004B3E93"/>
    <w:rsid w:val="004C1FBC"/>
    <w:rsid w:val="004C29EE"/>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32D6"/>
    <w:rsid w:val="0056487B"/>
    <w:rsid w:val="00564FB9"/>
    <w:rsid w:val="00573D9E"/>
    <w:rsid w:val="005801E3"/>
    <w:rsid w:val="0058071F"/>
    <w:rsid w:val="00581802"/>
    <w:rsid w:val="005836A8"/>
    <w:rsid w:val="0058409C"/>
    <w:rsid w:val="00584262"/>
    <w:rsid w:val="00586630"/>
    <w:rsid w:val="00587ADD"/>
    <w:rsid w:val="00591E27"/>
    <w:rsid w:val="00596160"/>
    <w:rsid w:val="005966E2"/>
    <w:rsid w:val="00597007"/>
    <w:rsid w:val="0059783F"/>
    <w:rsid w:val="005A0966"/>
    <w:rsid w:val="005A11B7"/>
    <w:rsid w:val="005A260B"/>
    <w:rsid w:val="005A4A1B"/>
    <w:rsid w:val="005A7830"/>
    <w:rsid w:val="005A7FCE"/>
    <w:rsid w:val="005B0F3F"/>
    <w:rsid w:val="005B4903"/>
    <w:rsid w:val="005B51CE"/>
    <w:rsid w:val="005B5885"/>
    <w:rsid w:val="005B5CD7"/>
    <w:rsid w:val="005B6100"/>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87A1C"/>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5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1345"/>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4799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5B00"/>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17502"/>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46E"/>
    <w:rsid w:val="00894836"/>
    <w:rsid w:val="00895172"/>
    <w:rsid w:val="00895680"/>
    <w:rsid w:val="00896DFF"/>
    <w:rsid w:val="0089762C"/>
    <w:rsid w:val="008A1893"/>
    <w:rsid w:val="008A3215"/>
    <w:rsid w:val="008A57E6"/>
    <w:rsid w:val="008A6F81"/>
    <w:rsid w:val="008A769A"/>
    <w:rsid w:val="008B0C9C"/>
    <w:rsid w:val="008B166D"/>
    <w:rsid w:val="008B17F4"/>
    <w:rsid w:val="008B3609"/>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66C"/>
    <w:rsid w:val="008D5733"/>
    <w:rsid w:val="008D622B"/>
    <w:rsid w:val="008D666C"/>
    <w:rsid w:val="008D7B54"/>
    <w:rsid w:val="008E0C9D"/>
    <w:rsid w:val="008E1648"/>
    <w:rsid w:val="008E1B3E"/>
    <w:rsid w:val="008E1BED"/>
    <w:rsid w:val="008E2319"/>
    <w:rsid w:val="008E4BB6"/>
    <w:rsid w:val="008E5518"/>
    <w:rsid w:val="008E6A84"/>
    <w:rsid w:val="008F0CDC"/>
    <w:rsid w:val="008F17A3"/>
    <w:rsid w:val="008F1ED3"/>
    <w:rsid w:val="008F23A5"/>
    <w:rsid w:val="008F3F68"/>
    <w:rsid w:val="008F4C29"/>
    <w:rsid w:val="008F70BD"/>
    <w:rsid w:val="008F788F"/>
    <w:rsid w:val="008F7EA2"/>
    <w:rsid w:val="00902722"/>
    <w:rsid w:val="009027BC"/>
    <w:rsid w:val="009062E6"/>
    <w:rsid w:val="00911BE5"/>
    <w:rsid w:val="00913CA9"/>
    <w:rsid w:val="0091423F"/>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3A2"/>
    <w:rsid w:val="009B09E0"/>
    <w:rsid w:val="009B0BC5"/>
    <w:rsid w:val="009B1247"/>
    <w:rsid w:val="009B46F9"/>
    <w:rsid w:val="009B6029"/>
    <w:rsid w:val="009B6971"/>
    <w:rsid w:val="009B7BC8"/>
    <w:rsid w:val="009C27F1"/>
    <w:rsid w:val="009C3152"/>
    <w:rsid w:val="009C4CFA"/>
    <w:rsid w:val="009C5070"/>
    <w:rsid w:val="009D112C"/>
    <w:rsid w:val="009D47FA"/>
    <w:rsid w:val="009D4C5B"/>
    <w:rsid w:val="009D50D2"/>
    <w:rsid w:val="009D6BCA"/>
    <w:rsid w:val="009E0F62"/>
    <w:rsid w:val="009E4A58"/>
    <w:rsid w:val="009E5386"/>
    <w:rsid w:val="009E5A2D"/>
    <w:rsid w:val="009E5AB2"/>
    <w:rsid w:val="009E6219"/>
    <w:rsid w:val="009F03B3"/>
    <w:rsid w:val="009F2B16"/>
    <w:rsid w:val="00A0096C"/>
    <w:rsid w:val="00A01757"/>
    <w:rsid w:val="00A028C0"/>
    <w:rsid w:val="00A02BAE"/>
    <w:rsid w:val="00A06A6B"/>
    <w:rsid w:val="00A07E47"/>
    <w:rsid w:val="00A129D0"/>
    <w:rsid w:val="00A12C33"/>
    <w:rsid w:val="00A138BA"/>
    <w:rsid w:val="00A14C8E"/>
    <w:rsid w:val="00A14EE2"/>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C602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08"/>
    <w:rsid w:val="00B11D8A"/>
    <w:rsid w:val="00B12981"/>
    <w:rsid w:val="00B147DD"/>
    <w:rsid w:val="00B156FD"/>
    <w:rsid w:val="00B21F61"/>
    <w:rsid w:val="00B25F5A"/>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191C"/>
    <w:rsid w:val="00B939B1"/>
    <w:rsid w:val="00B96D40"/>
    <w:rsid w:val="00B97386"/>
    <w:rsid w:val="00BA263B"/>
    <w:rsid w:val="00BA42B2"/>
    <w:rsid w:val="00BA58D4"/>
    <w:rsid w:val="00BA5B9E"/>
    <w:rsid w:val="00BA7C9A"/>
    <w:rsid w:val="00BB2031"/>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236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5D6"/>
    <w:rsid w:val="00C64E95"/>
    <w:rsid w:val="00C71372"/>
    <w:rsid w:val="00C72410"/>
    <w:rsid w:val="00C72834"/>
    <w:rsid w:val="00C7287F"/>
    <w:rsid w:val="00C80982"/>
    <w:rsid w:val="00C80CB8"/>
    <w:rsid w:val="00C819F8"/>
    <w:rsid w:val="00C8248C"/>
    <w:rsid w:val="00C84E33"/>
    <w:rsid w:val="00C84F92"/>
    <w:rsid w:val="00C86D6F"/>
    <w:rsid w:val="00C905FC"/>
    <w:rsid w:val="00C92D03"/>
    <w:rsid w:val="00C9319C"/>
    <w:rsid w:val="00C9435D"/>
    <w:rsid w:val="00C94DF2"/>
    <w:rsid w:val="00C96741"/>
    <w:rsid w:val="00CA0233"/>
    <w:rsid w:val="00CA2D1B"/>
    <w:rsid w:val="00CA375D"/>
    <w:rsid w:val="00CA662A"/>
    <w:rsid w:val="00CA7AFD"/>
    <w:rsid w:val="00CA7C3C"/>
    <w:rsid w:val="00CB0189"/>
    <w:rsid w:val="00CB0BA2"/>
    <w:rsid w:val="00CB1A42"/>
    <w:rsid w:val="00CB1B0C"/>
    <w:rsid w:val="00CB2C0B"/>
    <w:rsid w:val="00CB517D"/>
    <w:rsid w:val="00CC038D"/>
    <w:rsid w:val="00CC08DB"/>
    <w:rsid w:val="00CC32C8"/>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231A"/>
    <w:rsid w:val="00D0321C"/>
    <w:rsid w:val="00D035EC"/>
    <w:rsid w:val="00D06AB1"/>
    <w:rsid w:val="00D072ED"/>
    <w:rsid w:val="00D07A16"/>
    <w:rsid w:val="00D1067E"/>
    <w:rsid w:val="00D10F50"/>
    <w:rsid w:val="00D11272"/>
    <w:rsid w:val="00D126F5"/>
    <w:rsid w:val="00D1489E"/>
    <w:rsid w:val="00D16621"/>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00C3"/>
    <w:rsid w:val="00D915C2"/>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043A"/>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08D9"/>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8D5"/>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23AF1B32"/>
    <w:rsid w:val="33035E7B"/>
    <w:rsid w:val="4799261D"/>
    <w:rsid w:val="534E00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unhideWhenUsed="0" w:uiPriority="0" w:semiHidden="0" w:name="Normal Indent"/>
    <w:lsdException w:unhideWhenUsed="0" w:uiPriority="0" w:name="footnote text"/>
    <w:lsdException w:uiPriority="99" w:name="annotation text"/>
    <w:lsdException w:unhideWhenUsed="0" w:uiPriority="99" w:semiHidden="0" w:name="header"/>
    <w:lsdException w:qFormat="1"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uiPriority w:val="0"/>
    <w:pPr>
      <w:ind w:firstLine="420"/>
    </w:pPr>
  </w:style>
  <w:style w:type="paragraph" w:styleId="13">
    <w:name w:val="Body Text"/>
    <w:basedOn w:val="1"/>
    <w:link w:val="86"/>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uiPriority w:val="0"/>
    <w:pPr>
      <w:adjustRightInd/>
      <w:spacing w:line="240" w:lineRule="auto"/>
      <w:jc w:val="left"/>
    </w:pPr>
    <w:rPr>
      <w:szCs w:val="24"/>
    </w:rPr>
  </w:style>
  <w:style w:type="paragraph" w:styleId="24">
    <w:name w:val="toc 2"/>
    <w:basedOn w:val="1"/>
    <w:next w:val="1"/>
    <w:autoRedefine/>
    <w:unhideWhenUsed/>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qFormat/>
    <w:uiPriority w:val="22"/>
    <w:rPr>
      <w:b/>
      <w:bCs/>
    </w:rPr>
  </w:style>
  <w:style w:type="character" w:styleId="30">
    <w:name w:val="page number"/>
    <w:uiPriority w:val="0"/>
    <w:rPr>
      <w:rFonts w:ascii="宋体" w:hAnsi="Times New Roman" w:eastAsia="宋体"/>
      <w:sz w:val="18"/>
    </w:rPr>
  </w:style>
  <w:style w:type="character" w:styleId="31">
    <w:name w:val="Emphasis"/>
    <w:qFormat/>
    <w:uiPriority w:val="20"/>
    <w:rPr>
      <w:i/>
      <w:iCs/>
    </w:rPr>
  </w:style>
  <w:style w:type="character" w:styleId="32">
    <w:name w:val="Hyperlink"/>
    <w:uiPriority w:val="99"/>
    <w:rPr>
      <w:rFonts w:ascii="宋体" w:hAnsi="Times New Roman" w:eastAsia="宋体"/>
      <w:color w:val="auto"/>
      <w:spacing w:val="0"/>
      <w:w w:val="100"/>
      <w:position w:val="0"/>
      <w:sz w:val="21"/>
      <w:u w:val="none"/>
      <w:vertAlign w:val="baseline"/>
    </w:rPr>
  </w:style>
  <w:style w:type="character" w:styleId="33">
    <w:name w:val="footnote reference"/>
    <w:semiHidden/>
    <w:uiPriority w:val="0"/>
    <w:rPr>
      <w:rFonts w:ascii="宋体" w:hAnsi="宋体" w:eastAsia="宋体" w:cs="Times New Roman"/>
      <w:spacing w:val="0"/>
      <w:sz w:val="18"/>
      <w:vertAlign w:val="superscript"/>
    </w:rPr>
  </w:style>
  <w:style w:type="character" w:customStyle="1" w:styleId="34">
    <w:name w:val="标题 1 Char"/>
    <w:link w:val="2"/>
    <w:qFormat/>
    <w:uiPriority w:val="0"/>
    <w:rPr>
      <w:b/>
      <w:bCs/>
      <w:kern w:val="44"/>
      <w:sz w:val="44"/>
      <w:szCs w:val="44"/>
    </w:rPr>
  </w:style>
  <w:style w:type="character" w:customStyle="1" w:styleId="35">
    <w:name w:val="标题 2 Char"/>
    <w:link w:val="3"/>
    <w:uiPriority w:val="0"/>
    <w:rPr>
      <w:rFonts w:ascii="Arial" w:hAnsi="Arial" w:eastAsia="黑体"/>
      <w:b/>
      <w:bCs/>
      <w:kern w:val="2"/>
      <w:sz w:val="32"/>
      <w:szCs w:val="32"/>
    </w:rPr>
  </w:style>
  <w:style w:type="character" w:customStyle="1" w:styleId="36">
    <w:name w:val="标题 3 Char"/>
    <w:link w:val="4"/>
    <w:uiPriority w:val="0"/>
    <w:rPr>
      <w:b/>
      <w:bCs/>
      <w:kern w:val="2"/>
      <w:sz w:val="32"/>
      <w:szCs w:val="32"/>
    </w:rPr>
  </w:style>
  <w:style w:type="character" w:customStyle="1" w:styleId="37">
    <w:name w:val="标题 4 Char"/>
    <w:link w:val="5"/>
    <w:uiPriority w:val="0"/>
    <w:rPr>
      <w:rFonts w:ascii="Arial" w:hAnsi="Arial" w:eastAsia="黑体"/>
      <w:b/>
      <w:bCs/>
      <w:kern w:val="2"/>
      <w:sz w:val="28"/>
      <w:szCs w:val="28"/>
    </w:rPr>
  </w:style>
  <w:style w:type="character" w:customStyle="1" w:styleId="38">
    <w:name w:val="标题 5 Char"/>
    <w:link w:val="6"/>
    <w:uiPriority w:val="0"/>
    <w:rPr>
      <w:b/>
      <w:bCs/>
      <w:kern w:val="2"/>
      <w:sz w:val="28"/>
      <w:szCs w:val="28"/>
    </w:rPr>
  </w:style>
  <w:style w:type="character" w:customStyle="1" w:styleId="39">
    <w:name w:val="标题 6 Char"/>
    <w:link w:val="7"/>
    <w:uiPriority w:val="0"/>
    <w:rPr>
      <w:rFonts w:ascii="Arial" w:hAnsi="Arial" w:eastAsia="黑体"/>
      <w:b/>
      <w:bCs/>
      <w:kern w:val="2"/>
      <w:sz w:val="24"/>
      <w:szCs w:val="24"/>
    </w:rPr>
  </w:style>
  <w:style w:type="character" w:customStyle="1" w:styleId="40">
    <w:name w:val="标题 7 Char"/>
    <w:link w:val="8"/>
    <w:uiPriority w:val="0"/>
    <w:rPr>
      <w:b/>
      <w:bCs/>
      <w:kern w:val="2"/>
      <w:sz w:val="24"/>
      <w:szCs w:val="24"/>
    </w:rPr>
  </w:style>
  <w:style w:type="character" w:customStyle="1" w:styleId="41">
    <w:name w:val="标题 8 Char"/>
    <w:link w:val="9"/>
    <w:qFormat/>
    <w:uiPriority w:val="0"/>
    <w:rPr>
      <w:rFonts w:ascii="Arial" w:hAnsi="Arial" w:eastAsia="黑体"/>
      <w:kern w:val="2"/>
      <w:sz w:val="24"/>
      <w:szCs w:val="24"/>
    </w:rPr>
  </w:style>
  <w:style w:type="character" w:customStyle="1" w:styleId="42">
    <w:name w:val="标题 9 Char"/>
    <w:link w:val="10"/>
    <w:uiPriority w:val="0"/>
    <w:rPr>
      <w:rFonts w:ascii="Arial" w:hAnsi="Arial" w:eastAsia="黑体"/>
      <w:kern w:val="2"/>
      <w:sz w:val="21"/>
      <w:szCs w:val="21"/>
    </w:rPr>
  </w:style>
  <w:style w:type="character" w:customStyle="1" w:styleId="43">
    <w:name w:val="页眉 Char"/>
    <w:link w:val="18"/>
    <w:uiPriority w:val="99"/>
    <w:rPr>
      <w:kern w:val="2"/>
      <w:sz w:val="18"/>
      <w:szCs w:val="18"/>
    </w:rPr>
  </w:style>
  <w:style w:type="character" w:customStyle="1" w:styleId="44">
    <w:name w:val="页脚 Char"/>
    <w:link w:val="17"/>
    <w:uiPriority w:val="99"/>
    <w:rPr>
      <w:rFonts w:ascii="宋体"/>
      <w:kern w:val="2"/>
      <w:sz w:val="18"/>
      <w:szCs w:val="18"/>
    </w:rPr>
  </w:style>
  <w:style w:type="character" w:customStyle="1" w:styleId="45">
    <w:name w:val="批注框文本 Char"/>
    <w:link w:val="16"/>
    <w:semiHidden/>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Char"/>
    <w:link w:val="46"/>
    <w:uiPriority w:val="29"/>
    <w:rPr>
      <w:i/>
      <w:iCs/>
      <w:color w:val="000000"/>
      <w:kern w:val="2"/>
      <w:sz w:val="21"/>
      <w:szCs w:val="21"/>
    </w:rPr>
  </w:style>
  <w:style w:type="character" w:customStyle="1" w:styleId="48">
    <w:name w:val="标题 Char"/>
    <w:link w:val="25"/>
    <w:uiPriority w:val="0"/>
    <w:rPr>
      <w:rFonts w:ascii="Arial" w:hAnsi="Arial" w:cs="Arial"/>
      <w:b/>
      <w:bCs/>
      <w:kern w:val="2"/>
      <w:sz w:val="32"/>
      <w:szCs w:val="32"/>
    </w:rPr>
  </w:style>
  <w:style w:type="paragraph" w:customStyle="1" w:styleId="49">
    <w:name w:val="标准标志"/>
    <w:next w:val="1"/>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uiPriority w:val="0"/>
    <w:pPr>
      <w:ind w:left="198"/>
    </w:pPr>
    <w:rPr>
      <w:rFonts w:ascii="宋体" w:hAnsi="Times New Roman" w:eastAsia="宋体" w:cs="Times New Roman"/>
      <w:sz w:val="18"/>
      <w:lang w:val="en-US" w:eastAsia="zh-CN" w:bidi="ar-SA"/>
    </w:rPr>
  </w:style>
  <w:style w:type="paragraph" w:customStyle="1" w:styleId="52">
    <w:name w:val="标准文件_页脚奇数页"/>
    <w:uiPriority w:val="0"/>
    <w:pPr>
      <w:ind w:right="227"/>
      <w:jc w:val="right"/>
    </w:pPr>
    <w:rPr>
      <w:rFonts w:ascii="宋体" w:hAnsi="Times New Roman" w:eastAsia="宋体" w:cs="Times New Roman"/>
      <w:sz w:val="18"/>
      <w:lang w:val="en-US" w:eastAsia="zh-CN" w:bidi="ar-SA"/>
    </w:rPr>
  </w:style>
  <w:style w:type="paragraph" w:customStyle="1" w:styleId="53">
    <w:name w:val="标准书眉一"/>
    <w:uiPriority w:val="0"/>
    <w:pPr>
      <w:jc w:val="both"/>
    </w:pPr>
    <w:rPr>
      <w:rFonts w:ascii="Times New Roman" w:hAnsi="Times New Roman" w:eastAsia="宋体" w:cs="Times New Roman"/>
      <w:lang w:val="en-US" w:eastAsia="zh-CN" w:bidi="ar-SA"/>
    </w:rPr>
  </w:style>
  <w:style w:type="paragraph" w:customStyle="1" w:styleId="54">
    <w:name w:val="标准文件_ICS"/>
    <w:basedOn w:val="1"/>
    <w:uiPriority w:val="0"/>
    <w:pPr>
      <w:spacing w:line="0" w:lineRule="atLeast"/>
    </w:pPr>
    <w:rPr>
      <w:rFonts w:ascii="黑体" w:hAnsi="宋体" w:eastAsia="黑体"/>
    </w:rPr>
  </w:style>
  <w:style w:type="paragraph" w:customStyle="1" w:styleId="55">
    <w:name w:val="标准文件_标准正文"/>
    <w:basedOn w:val="1"/>
    <w:next w:val="56"/>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uiPriority w:val="0"/>
    <w:rPr>
      <w:rFonts w:ascii="黑体" w:eastAsia="黑体"/>
      <w:spacing w:val="0"/>
      <w:w w:val="100"/>
      <w:position w:val="3"/>
      <w:sz w:val="28"/>
    </w:rPr>
  </w:style>
  <w:style w:type="paragraph" w:customStyle="1" w:styleId="67">
    <w:name w:val="标准文件_方框数字列项"/>
    <w:basedOn w:val="56"/>
    <w:uiPriority w:val="0"/>
    <w:pPr>
      <w:numPr>
        <w:ilvl w:val="0"/>
        <w:numId w:val="3"/>
      </w:numPr>
      <w:ind w:firstLine="0" w:firstLineChars="0"/>
    </w:pPr>
  </w:style>
  <w:style w:type="paragraph" w:customStyle="1" w:styleId="68">
    <w:name w:val="标准文件_封面标准编号"/>
    <w:basedOn w:val="1"/>
    <w:next w:val="59"/>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uiPriority w:val="0"/>
    <w:pPr>
      <w:spacing w:line="240" w:lineRule="auto"/>
      <w:jc w:val="center"/>
    </w:pPr>
    <w:rPr>
      <w:rFonts w:ascii="黑体" w:eastAsia="黑体"/>
      <w:kern w:val="0"/>
      <w:sz w:val="52"/>
    </w:rPr>
  </w:style>
  <w:style w:type="paragraph" w:customStyle="1" w:styleId="71">
    <w:name w:val="标准文件_封面标准英文名称"/>
    <w:basedOn w:val="1"/>
    <w:uiPriority w:val="0"/>
    <w:pPr>
      <w:spacing w:line="240" w:lineRule="auto"/>
      <w:jc w:val="center"/>
    </w:pPr>
    <w:rPr>
      <w:rFonts w:ascii="黑体" w:eastAsia="黑体"/>
      <w:b/>
      <w:sz w:val="28"/>
    </w:rPr>
  </w:style>
  <w:style w:type="paragraph" w:customStyle="1" w:styleId="72">
    <w:name w:val="标准文件_封面发布日期"/>
    <w:basedOn w:val="1"/>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uiPriority w:val="0"/>
    <w:pPr>
      <w:spacing w:line="310" w:lineRule="exact"/>
      <w:jc w:val="right"/>
    </w:pPr>
    <w:rPr>
      <w:rFonts w:ascii="黑体" w:eastAsia="黑体"/>
      <w:sz w:val="28"/>
    </w:rPr>
  </w:style>
  <w:style w:type="paragraph" w:customStyle="1" w:styleId="75">
    <w:name w:val="标准文件_封面抬头"/>
    <w:basedOn w:val="56"/>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Char"/>
    <w:link w:val="13"/>
    <w:uiPriority w:val="0"/>
    <w:rPr>
      <w:kern w:val="2"/>
      <w:sz w:val="21"/>
      <w:szCs w:val="21"/>
    </w:rPr>
  </w:style>
  <w:style w:type="paragraph" w:customStyle="1" w:styleId="87">
    <w:name w:val="标准文件_附录章标题"/>
    <w:next w:val="56"/>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uiPriority w:val="0"/>
    <w:pPr>
      <w:ind w:left="488" w:leftChars="200" w:hanging="289" w:hangingChars="290"/>
    </w:pPr>
  </w:style>
  <w:style w:type="paragraph" w:customStyle="1" w:styleId="89">
    <w:name w:val="标准文件_前言、引言标题"/>
    <w:next w:val="1"/>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uiPriority w:val="0"/>
    <w:pPr>
      <w:spacing w:line="460" w:lineRule="exact"/>
      <w:ind w:left="0" w:firstLine="0"/>
    </w:pPr>
  </w:style>
  <w:style w:type="paragraph" w:customStyle="1" w:styleId="91">
    <w:name w:val="标准文件_目录标题"/>
    <w:basedOn w:val="1"/>
    <w:uiPriority w:val="0"/>
    <w:pPr>
      <w:spacing w:before="480" w:after="150" w:afterLines="150" w:line="240" w:lineRule="auto"/>
      <w:jc w:val="center"/>
    </w:pPr>
    <w:rPr>
      <w:rFonts w:ascii="黑体" w:eastAsia="黑体"/>
      <w:sz w:val="32"/>
    </w:rPr>
  </w:style>
  <w:style w:type="paragraph" w:customStyle="1" w:styleId="92">
    <w:name w:val="标准文件_破折号列项"/>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uiPriority w:val="0"/>
    <w:pPr>
      <w:adjustRightInd/>
      <w:spacing w:line="240" w:lineRule="auto"/>
      <w:ind w:firstLine="200" w:firstLineChars="200"/>
    </w:pPr>
    <w:rPr>
      <w:sz w:val="18"/>
      <w:szCs w:val="24"/>
    </w:rPr>
  </w:style>
  <w:style w:type="paragraph" w:customStyle="1" w:styleId="97">
    <w:name w:val="标准文件_数字编号列项"/>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Char"/>
    <w:link w:val="21"/>
    <w:semiHidden/>
    <w:uiPriority w:val="0"/>
    <w:rPr>
      <w:rFonts w:ascii="宋体"/>
      <w:kern w:val="2"/>
      <w:sz w:val="18"/>
      <w:szCs w:val="18"/>
    </w:rPr>
  </w:style>
  <w:style w:type="paragraph" w:customStyle="1" w:styleId="100">
    <w:name w:val="标准文件_条文脚注"/>
    <w:basedOn w:val="21"/>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uiPriority w:val="0"/>
    <w:pPr>
      <w:numPr>
        <w:ilvl w:val="0"/>
        <w:numId w:val="12"/>
      </w:numPr>
      <w:spacing w:line="240" w:lineRule="auto"/>
      <w:jc w:val="left"/>
    </w:pPr>
    <w:rPr>
      <w:rFonts w:ascii="宋体" w:hAnsi="宋体"/>
      <w:sz w:val="18"/>
    </w:rPr>
  </w:style>
  <w:style w:type="character" w:customStyle="1" w:styleId="102">
    <w:name w:val="标准文件_图表脚注内容"/>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uiPriority w:val="0"/>
    <w:pPr>
      <w:outlineLvl w:val="4"/>
    </w:pPr>
  </w:style>
  <w:style w:type="paragraph" w:customStyle="1" w:styleId="130">
    <w:name w:val="附录四级无标题条"/>
    <w:basedOn w:val="129"/>
    <w:next w:val="56"/>
    <w:uiPriority w:val="0"/>
    <w:pPr>
      <w:outlineLvl w:val="5"/>
    </w:pPr>
  </w:style>
  <w:style w:type="paragraph" w:customStyle="1" w:styleId="131">
    <w:name w:val="附录图"/>
    <w:next w:val="56"/>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uiPriority w:val="0"/>
    <w:pPr>
      <w:outlineLvl w:val="6"/>
    </w:pPr>
  </w:style>
  <w:style w:type="paragraph" w:customStyle="1" w:styleId="134">
    <w:name w:val="附录性质"/>
    <w:basedOn w:val="1"/>
    <w:uiPriority w:val="0"/>
    <w:pPr>
      <w:widowControl/>
      <w:adjustRightInd/>
      <w:jc w:val="center"/>
    </w:pPr>
    <w:rPr>
      <w:rFonts w:ascii="黑体" w:eastAsia="黑体"/>
    </w:rPr>
  </w:style>
  <w:style w:type="paragraph" w:customStyle="1" w:styleId="135">
    <w:name w:val="附录一级无标题条"/>
    <w:basedOn w:val="87"/>
    <w:next w:val="56"/>
    <w:uiPriority w:val="0"/>
    <w:pPr>
      <w:autoSpaceDN w:val="0"/>
      <w:outlineLvl w:val="2"/>
    </w:pPr>
    <w:rPr>
      <w:rFonts w:ascii="宋体" w:hAnsi="宋体" w:eastAsia="宋体"/>
    </w:rPr>
  </w:style>
  <w:style w:type="character" w:customStyle="1" w:styleId="136">
    <w:name w:val="个人答复风格"/>
    <w:uiPriority w:val="0"/>
    <w:rPr>
      <w:rFonts w:ascii="Arial" w:hAnsi="Arial" w:eastAsia="宋体" w:cs="Arial"/>
      <w:color w:val="auto"/>
      <w:spacing w:val="0"/>
      <w:sz w:val="20"/>
    </w:rPr>
  </w:style>
  <w:style w:type="character" w:customStyle="1" w:styleId="137">
    <w:name w:val="个人撰写风格"/>
    <w:uiPriority w:val="0"/>
    <w:rPr>
      <w:rFonts w:ascii="Arial" w:hAnsi="Arial" w:eastAsia="宋体" w:cs="Arial"/>
      <w:color w:val="auto"/>
      <w:spacing w:val="0"/>
      <w:sz w:val="20"/>
    </w:rPr>
  </w:style>
  <w:style w:type="paragraph" w:customStyle="1" w:styleId="138">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uiPriority w:val="0"/>
    <w:pPr>
      <w:tabs>
        <w:tab w:val="left" w:pos="840"/>
      </w:tabs>
    </w:pPr>
  </w:style>
  <w:style w:type="paragraph" w:customStyle="1" w:styleId="141">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uiPriority w:val="0"/>
    <w:pPr>
      <w:adjustRightInd/>
      <w:spacing w:line="240" w:lineRule="auto"/>
      <w:jc w:val="left"/>
    </w:pPr>
    <w:rPr>
      <w:bCs/>
      <w:iCs/>
    </w:rPr>
  </w:style>
  <w:style w:type="paragraph" w:customStyle="1" w:styleId="143">
    <w:name w:val="目录 31"/>
    <w:basedOn w:val="1"/>
    <w:next w:val="1"/>
    <w:autoRedefine/>
    <w:semiHidden/>
    <w:uiPriority w:val="0"/>
    <w:pPr>
      <w:spacing w:line="240" w:lineRule="auto"/>
    </w:pPr>
    <w:rPr>
      <w:rFonts w:ascii="宋体" w:hAnsi="宋体"/>
      <w:iCs/>
    </w:rPr>
  </w:style>
  <w:style w:type="paragraph" w:customStyle="1" w:styleId="144">
    <w:name w:val="目录 41"/>
    <w:basedOn w:val="1"/>
    <w:next w:val="1"/>
    <w:autoRedefine/>
    <w:semiHidden/>
    <w:uiPriority w:val="0"/>
    <w:pPr>
      <w:adjustRightInd/>
      <w:spacing w:line="240" w:lineRule="auto"/>
      <w:jc w:val="left"/>
    </w:pPr>
  </w:style>
  <w:style w:type="paragraph" w:customStyle="1" w:styleId="145">
    <w:name w:val="目录 51"/>
    <w:basedOn w:val="1"/>
    <w:next w:val="1"/>
    <w:autoRedefine/>
    <w:semiHidden/>
    <w:uiPriority w:val="0"/>
    <w:pPr>
      <w:spacing w:line="240" w:lineRule="auto"/>
    </w:pPr>
    <w:rPr>
      <w:rFonts w:ascii="宋体" w:hAnsi="宋体"/>
    </w:rPr>
  </w:style>
  <w:style w:type="paragraph" w:customStyle="1" w:styleId="146">
    <w:name w:val="目录 61"/>
    <w:basedOn w:val="1"/>
    <w:next w:val="1"/>
    <w:autoRedefine/>
    <w:semiHidden/>
    <w:uiPriority w:val="0"/>
    <w:pPr>
      <w:adjustRightInd/>
      <w:spacing w:line="240" w:lineRule="auto"/>
      <w:jc w:val="left"/>
    </w:pPr>
  </w:style>
  <w:style w:type="paragraph" w:customStyle="1" w:styleId="147">
    <w:name w:val="目录 71"/>
    <w:basedOn w:val="146"/>
    <w:autoRedefine/>
    <w:semiHidden/>
    <w:uiPriority w:val="0"/>
    <w:pPr>
      <w:ind w:left="1260"/>
    </w:pPr>
  </w:style>
  <w:style w:type="paragraph" w:customStyle="1" w:styleId="148">
    <w:name w:val="目录 81"/>
    <w:basedOn w:val="147"/>
    <w:autoRedefine/>
    <w:semiHidden/>
    <w:uiPriority w:val="0"/>
    <w:pPr>
      <w:ind w:left="1470"/>
    </w:pPr>
  </w:style>
  <w:style w:type="paragraph" w:customStyle="1" w:styleId="149">
    <w:name w:val="目录 91"/>
    <w:basedOn w:val="148"/>
    <w:autoRedefine/>
    <w:semiHidden/>
    <w:uiPriority w:val="0"/>
    <w:pPr>
      <w:ind w:left="1680"/>
    </w:pPr>
  </w:style>
  <w:style w:type="paragraph" w:customStyle="1" w:styleId="150">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uiPriority w:val="0"/>
    <w:pPr>
      <w:numPr>
        <w:ilvl w:val="4"/>
        <w:numId w:val="20"/>
      </w:numPr>
      <w:adjustRightInd/>
      <w:spacing w:line="240" w:lineRule="auto"/>
    </w:pPr>
    <w:rPr>
      <w:rFonts w:ascii="宋体" w:hAnsi="宋体"/>
      <w:szCs w:val="24"/>
    </w:rPr>
  </w:style>
  <w:style w:type="paragraph" w:customStyle="1" w:styleId="154">
    <w:name w:val="实施日期"/>
    <w:basedOn w:val="120"/>
    <w:uiPriority w:val="0"/>
    <w:pPr>
      <w:framePr w:hSpace="0" w:wrap="around" w:xAlign="right"/>
      <w:jc w:val="right"/>
    </w:pPr>
  </w:style>
  <w:style w:type="paragraph" w:customStyle="1" w:styleId="155">
    <w:name w:val="四级无标题条"/>
    <w:basedOn w:val="1"/>
    <w:uiPriority w:val="0"/>
    <w:pPr>
      <w:numPr>
        <w:ilvl w:val="5"/>
        <w:numId w:val="20"/>
      </w:numPr>
      <w:adjustRightInd/>
      <w:spacing w:line="240" w:lineRule="auto"/>
    </w:pPr>
    <w:rPr>
      <w:rFonts w:ascii="宋体" w:hAnsi="宋体"/>
      <w:szCs w:val="24"/>
    </w:rPr>
  </w:style>
  <w:style w:type="paragraph" w:customStyle="1" w:styleId="156">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uiPriority w:val="0"/>
    <w:pPr>
      <w:jc w:val="both"/>
    </w:pPr>
    <w:rPr>
      <w:rFonts w:ascii="宋体" w:hAnsi="宋体" w:eastAsia="宋体" w:cs="Times New Roman"/>
      <w:sz w:val="21"/>
      <w:lang w:val="en-US" w:eastAsia="zh-CN" w:bidi="ar-SA"/>
    </w:rPr>
  </w:style>
  <w:style w:type="paragraph" w:customStyle="1" w:styleId="158">
    <w:name w:val="五级无标题条"/>
    <w:basedOn w:val="1"/>
    <w:uiPriority w:val="0"/>
    <w:pPr>
      <w:numPr>
        <w:ilvl w:val="6"/>
        <w:numId w:val="20"/>
      </w:numPr>
      <w:adjustRightInd/>
    </w:pPr>
    <w:rPr>
      <w:szCs w:val="24"/>
    </w:rPr>
  </w:style>
  <w:style w:type="paragraph" w:customStyle="1" w:styleId="159">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0">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uiPriority w:val="0"/>
    <w:rPr>
      <w:rFonts w:ascii="宋体" w:hAnsi="Times New Roman" w:eastAsia="宋体" w:cs="Times New Roman"/>
      <w:sz w:val="21"/>
      <w:lang w:val="en-US" w:eastAsia="zh-CN" w:bidi="ar-SA"/>
    </w:rPr>
  </w:style>
  <w:style w:type="paragraph" w:customStyle="1" w:styleId="172">
    <w:name w:val="标准文件_三级项"/>
    <w:basedOn w:val="1"/>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5" Type="http://schemas.openxmlformats.org/officeDocument/2006/relationships/glossaryDocument" Target="glossary/document.xml"/><Relationship Id="rId74" Type="http://schemas.openxmlformats.org/officeDocument/2006/relationships/fontTable" Target="fontTable.xml"/><Relationship Id="rId73" Type="http://schemas.openxmlformats.org/officeDocument/2006/relationships/customXml" Target="../customXml/item2.xml"/><Relationship Id="rId72" Type="http://schemas.openxmlformats.org/officeDocument/2006/relationships/numbering" Target="numbering.xml"/><Relationship Id="rId71" Type="http://schemas.openxmlformats.org/officeDocument/2006/relationships/customXml" Target="../customXml/item1.xml"/><Relationship Id="rId70" Type="http://schemas.openxmlformats.org/officeDocument/2006/relationships/image" Target="media/image18.jpeg"/><Relationship Id="rId7" Type="http://schemas.openxmlformats.org/officeDocument/2006/relationships/header" Target="header3.xml"/><Relationship Id="rId69" Type="http://schemas.openxmlformats.org/officeDocument/2006/relationships/image" Target="media/image17.emf"/><Relationship Id="rId68" Type="http://schemas.openxmlformats.org/officeDocument/2006/relationships/oleObject" Target="embeddings/oleObject17.bin"/><Relationship Id="rId67" Type="http://schemas.openxmlformats.org/officeDocument/2006/relationships/image" Target="media/image16.emf"/><Relationship Id="rId66" Type="http://schemas.openxmlformats.org/officeDocument/2006/relationships/oleObject" Target="embeddings/oleObject16.bin"/><Relationship Id="rId65" Type="http://schemas.openxmlformats.org/officeDocument/2006/relationships/image" Target="media/image15.emf"/><Relationship Id="rId64" Type="http://schemas.openxmlformats.org/officeDocument/2006/relationships/oleObject" Target="embeddings/oleObject15.bin"/><Relationship Id="rId63" Type="http://schemas.openxmlformats.org/officeDocument/2006/relationships/image" Target="media/image14.emf"/><Relationship Id="rId62" Type="http://schemas.openxmlformats.org/officeDocument/2006/relationships/oleObject" Target="embeddings/oleObject14.bin"/><Relationship Id="rId61" Type="http://schemas.openxmlformats.org/officeDocument/2006/relationships/image" Target="media/image13.emf"/><Relationship Id="rId60" Type="http://schemas.openxmlformats.org/officeDocument/2006/relationships/oleObject" Target="embeddings/oleObject13.bin"/><Relationship Id="rId6" Type="http://schemas.openxmlformats.org/officeDocument/2006/relationships/header" Target="header2.xml"/><Relationship Id="rId59" Type="http://schemas.openxmlformats.org/officeDocument/2006/relationships/image" Target="media/image12.emf"/><Relationship Id="rId58" Type="http://schemas.openxmlformats.org/officeDocument/2006/relationships/oleObject" Target="embeddings/oleObject12.bin"/><Relationship Id="rId57" Type="http://schemas.openxmlformats.org/officeDocument/2006/relationships/image" Target="media/image11.emf"/><Relationship Id="rId56" Type="http://schemas.openxmlformats.org/officeDocument/2006/relationships/oleObject" Target="embeddings/oleObject11.bin"/><Relationship Id="rId55" Type="http://schemas.openxmlformats.org/officeDocument/2006/relationships/image" Target="media/image10.emf"/><Relationship Id="rId54" Type="http://schemas.openxmlformats.org/officeDocument/2006/relationships/oleObject" Target="embeddings/oleObject10.bin"/><Relationship Id="rId53" Type="http://schemas.openxmlformats.org/officeDocument/2006/relationships/image" Target="media/image9.emf"/><Relationship Id="rId52" Type="http://schemas.openxmlformats.org/officeDocument/2006/relationships/oleObject" Target="embeddings/oleObject9.bin"/><Relationship Id="rId51" Type="http://schemas.openxmlformats.org/officeDocument/2006/relationships/image" Target="media/image8.emf"/><Relationship Id="rId50" Type="http://schemas.openxmlformats.org/officeDocument/2006/relationships/oleObject" Target="embeddings/oleObject8.bin"/><Relationship Id="rId5" Type="http://schemas.openxmlformats.org/officeDocument/2006/relationships/header" Target="header1.xml"/><Relationship Id="rId49" Type="http://schemas.openxmlformats.org/officeDocument/2006/relationships/image" Target="media/image7.emf"/><Relationship Id="rId48" Type="http://schemas.openxmlformats.org/officeDocument/2006/relationships/oleObject" Target="embeddings/oleObject7.bin"/><Relationship Id="rId47" Type="http://schemas.openxmlformats.org/officeDocument/2006/relationships/image" Target="media/image6.emf"/><Relationship Id="rId46" Type="http://schemas.openxmlformats.org/officeDocument/2006/relationships/oleObject" Target="embeddings/oleObject6.bin"/><Relationship Id="rId45" Type="http://schemas.openxmlformats.org/officeDocument/2006/relationships/image" Target="media/image5.emf"/><Relationship Id="rId44" Type="http://schemas.openxmlformats.org/officeDocument/2006/relationships/oleObject" Target="embeddings/oleObject5.bin"/><Relationship Id="rId43" Type="http://schemas.openxmlformats.org/officeDocument/2006/relationships/image" Target="media/image4.emf"/><Relationship Id="rId42" Type="http://schemas.openxmlformats.org/officeDocument/2006/relationships/oleObject" Target="embeddings/oleObject4.bin"/><Relationship Id="rId41" Type="http://schemas.openxmlformats.org/officeDocument/2006/relationships/image" Target="media/image3.emf"/><Relationship Id="rId40" Type="http://schemas.openxmlformats.org/officeDocument/2006/relationships/oleObject" Target="embeddings/oleObject3.bin"/><Relationship Id="rId4" Type="http://schemas.openxmlformats.org/officeDocument/2006/relationships/endnotes" Target="endnotes.xml"/><Relationship Id="rId39" Type="http://schemas.openxmlformats.org/officeDocument/2006/relationships/image" Target="media/image2.emf"/><Relationship Id="rId38" Type="http://schemas.openxmlformats.org/officeDocument/2006/relationships/oleObject" Target="embeddings/oleObject2.bin"/><Relationship Id="rId37" Type="http://schemas.openxmlformats.org/officeDocument/2006/relationships/image" Target="media/image1.emf"/><Relationship Id="rId36" Type="http://schemas.openxmlformats.org/officeDocument/2006/relationships/oleObject" Target="embeddings/oleObject1.bin"/><Relationship Id="rId35" Type="http://schemas.openxmlformats.org/officeDocument/2006/relationships/theme" Target="theme/theme1.xml"/><Relationship Id="rId34" Type="http://schemas.openxmlformats.org/officeDocument/2006/relationships/footer" Target="footer15.xml"/><Relationship Id="rId33" Type="http://schemas.openxmlformats.org/officeDocument/2006/relationships/footer" Target="footer14.xml"/><Relationship Id="rId32" Type="http://schemas.openxmlformats.org/officeDocument/2006/relationships/header" Target="header15.xml"/><Relationship Id="rId31" Type="http://schemas.openxmlformats.org/officeDocument/2006/relationships/header" Target="header14.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header" Target="header13.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0CD6B78F41AD4AB689BC7337D8669508"/>
        <w:style w:val=""/>
        <w:category>
          <w:name w:val="常规"/>
          <w:gallery w:val="placeholder"/>
        </w:category>
        <w:types>
          <w:type w:val="bbPlcHdr"/>
        </w:types>
        <w:behaviors>
          <w:behavior w:val="content"/>
        </w:behaviors>
        <w:description w:val=""/>
        <w:guid w:val="{F739D7F7-5955-4360-9381-C2058631A45B}"/>
      </w:docPartPr>
      <w:docPartBody>
        <w:p w14:paraId="780584DE">
          <w:pPr>
            <w:pStyle w:val="5"/>
          </w:pPr>
          <w:r>
            <w:rPr>
              <w:rStyle w:val="4"/>
              <w:rFonts w:hint="eastAsia"/>
            </w:rPr>
            <w:t>单击或点击此处输入文字。</w:t>
          </w:r>
        </w:p>
      </w:docPartBody>
    </w:docPart>
    <w:docPart>
      <w:docPartPr>
        <w:name w:val="D980E5D57BA146F689FF01AEC171D01D"/>
        <w:style w:val=""/>
        <w:category>
          <w:name w:val="常规"/>
          <w:gallery w:val="placeholder"/>
        </w:category>
        <w:types>
          <w:type w:val="bbPlcHdr"/>
        </w:types>
        <w:behaviors>
          <w:behavior w:val="content"/>
        </w:behaviors>
        <w:description w:val=""/>
        <w:guid w:val="{9080E913-F471-41AB-8A28-62FFC20B469B}"/>
      </w:docPartPr>
      <w:docPartBody>
        <w:p w14:paraId="414BDE63">
          <w:pPr>
            <w:pStyle w:val="6"/>
          </w:pPr>
          <w:r>
            <w:rPr>
              <w:rStyle w:val="4"/>
              <w:rFonts w:hint="eastAsia"/>
            </w:rPr>
            <w:t>选择一项。</w:t>
          </w:r>
        </w:p>
      </w:docPartBody>
    </w:docPart>
    <w:docPart>
      <w:docPartPr>
        <w:name w:val="51411411CDBB43749FAC5A3B5838E8A1"/>
        <w:style w:val=""/>
        <w:category>
          <w:name w:val="常规"/>
          <w:gallery w:val="placeholder"/>
        </w:category>
        <w:types>
          <w:type w:val="bbPlcHdr"/>
        </w:types>
        <w:behaviors>
          <w:behavior w:val="content"/>
        </w:behaviors>
        <w:description w:val=""/>
        <w:guid w:val="{F085E139-9E69-47F3-B875-EEED671B92D1}"/>
      </w:docPartPr>
      <w:docPartBody>
        <w:p w14:paraId="78AC7F27">
          <w:pPr>
            <w:pStyle w:val="7"/>
          </w:pPr>
          <w:r>
            <w:rPr>
              <w:rStyle w:val="4"/>
              <w:rFonts w:hint="eastAsia"/>
            </w:rPr>
            <w:t>选择一项。</w:t>
          </w:r>
        </w:p>
      </w:docPartBody>
    </w:docPart>
    <w:docPart>
      <w:docPartPr>
        <w:name w:val="{8c286bc0-e0a8-492e-acf0-2cc084a197f0}"/>
        <w:style w:val=""/>
        <w:category>
          <w:name w:val="常规"/>
          <w:gallery w:val="placeholder"/>
        </w:category>
        <w:types>
          <w:type w:val="bbPlcHdr"/>
        </w:types>
        <w:behaviors>
          <w:behavior w:val="content"/>
        </w:behaviors>
        <w:description w:val=""/>
        <w:guid w:val="{8c286bc0-e0a8-492e-acf0-2cc084a197f0}"/>
      </w:docPartPr>
      <w:docPartBody>
        <w:p w14:paraId="608493B4">
          <w:pPr>
            <w:pStyle w:val="8"/>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6E96"/>
    <w:rsid w:val="000449D6"/>
    <w:rsid w:val="000518F9"/>
    <w:rsid w:val="00182465"/>
    <w:rsid w:val="00235AB5"/>
    <w:rsid w:val="003E2BC3"/>
    <w:rsid w:val="003F7130"/>
    <w:rsid w:val="005D715A"/>
    <w:rsid w:val="006511DB"/>
    <w:rsid w:val="00846E96"/>
    <w:rsid w:val="008E028C"/>
    <w:rsid w:val="008E22D7"/>
    <w:rsid w:val="00916679"/>
    <w:rsid w:val="00942D79"/>
    <w:rsid w:val="009729C5"/>
    <w:rsid w:val="00A54EC4"/>
    <w:rsid w:val="00E02FB9"/>
    <w:rsid w:val="00EC16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0CD6B78F41AD4AB689BC7337D8669508"/>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D980E5D57BA146F689FF01AEC171D01D"/>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51411411CDBB43749FAC5A3B5838E8A1"/>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8">
    <w:name w:val="42B3DCC9BCB445A8952753D349F60AAB"/>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1C6A65C-EBD8-450A-B9E1-31026B0A86BF}">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24</Pages>
  <Words>317</Words>
  <Characters>386</Characters>
  <Lines>61</Lines>
  <Paragraphs>55</Paragraphs>
  <TotalTime>0</TotalTime>
  <ScaleCrop>false</ScaleCrop>
  <LinksUpToDate>false</LinksUpToDate>
  <CharactersWithSpaces>404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2025-12-05T14:41:00Z</dcterms:created>
  <dc:creator>xu</dc:creator>
  <dc:description>&lt;config cover="true" show_menu="true" version="1.0.0" doctype="SDKXY"&gt;_x000d_
&lt;/config&gt;</dc:description>
  <cp:lastModifiedBy>阿昌</cp:lastModifiedBy>
  <cp:lastPrinted>2025-12-23T02:00:00Z</cp:lastPrinted>
  <dcterms:modified xsi:type="dcterms:W3CDTF">2026-03-12T09:14:19Z</dcterms:modified>
  <dc:title>地方标准</dc:title>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eyJoZGlkIjoiN2NjN2E2NDQ1ZGJjOTJhOThlZDlmODI2NGNhNDUzZGQiLCJ1c2VySWQiOiIyNTUxMzUwMTcifQ==</vt:lpwstr>
  </property>
  <property fmtid="{D5CDD505-2E9C-101B-9397-08002B2CF9AE}" pid="16" name="KSOProductBuildVer">
    <vt:lpwstr>2052-12.1.0.25225</vt:lpwstr>
  </property>
  <property fmtid="{D5CDD505-2E9C-101B-9397-08002B2CF9AE}" pid="17" name="ICV">
    <vt:lpwstr>856159687B4C49A7A78481AC5C8D76CC_12</vt:lpwstr>
  </property>
</Properties>
</file>